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03" w:rsidRPr="00043703" w:rsidRDefault="00043703" w:rsidP="00CE1306">
      <w:pPr>
        <w:rPr>
          <w:rFonts w:ascii="Calibri" w:hAnsi="Calibri"/>
          <w:color w:val="1F4E79" w:themeColor="accent1" w:themeShade="80"/>
          <w:sz w:val="36"/>
          <w:szCs w:val="36"/>
        </w:rPr>
      </w:pPr>
      <w:bookmarkStart w:id="0" w:name="_GoBack"/>
      <w:bookmarkEnd w:id="0"/>
      <w:r w:rsidRPr="00043703">
        <w:rPr>
          <w:rFonts w:ascii="Calibri" w:hAnsi="Calibri"/>
          <w:color w:val="1F4E79" w:themeColor="accent1" w:themeShade="80"/>
          <w:sz w:val="52"/>
          <w:szCs w:val="52"/>
        </w:rPr>
        <w:t>Barbara Wyse</w:t>
      </w:r>
      <w:r>
        <w:rPr>
          <w:rFonts w:ascii="Calibri" w:hAnsi="Calibri"/>
          <w:color w:val="1F4E79" w:themeColor="accent1" w:themeShade="80"/>
          <w:sz w:val="52"/>
          <w:szCs w:val="52"/>
        </w:rPr>
        <w:br/>
      </w:r>
      <w:r w:rsidRPr="00043703">
        <w:rPr>
          <w:rFonts w:ascii="Calibri" w:hAnsi="Calibri"/>
          <w:color w:val="1F4E79" w:themeColor="accent1" w:themeShade="80"/>
          <w:sz w:val="36"/>
          <w:szCs w:val="36"/>
        </w:rPr>
        <w:t>Principal and Senior Economist</w:t>
      </w:r>
    </w:p>
    <w:p w:rsidR="00CE1306" w:rsidRPr="009C3AB5" w:rsidRDefault="00CE1306" w:rsidP="00CE1306">
      <w:pPr>
        <w:rPr>
          <w:rFonts w:ascii="Calibri" w:hAnsi="Calibri"/>
          <w:sz w:val="24"/>
          <w:szCs w:val="24"/>
        </w:rPr>
      </w:pPr>
      <w:r w:rsidRPr="009C3AB5">
        <w:rPr>
          <w:rFonts w:ascii="Calibri" w:hAnsi="Calibri"/>
          <w:sz w:val="24"/>
          <w:szCs w:val="24"/>
        </w:rPr>
        <w:t>M.S. Environmental and Natural Resource Economics, Oregon State University</w:t>
      </w:r>
      <w:r w:rsidR="009C3AB5" w:rsidRPr="009C3AB5">
        <w:rPr>
          <w:rFonts w:ascii="Calibri" w:hAnsi="Calibri"/>
          <w:sz w:val="24"/>
          <w:szCs w:val="24"/>
        </w:rPr>
        <w:t>, 2004</w:t>
      </w:r>
      <w:r w:rsidRPr="009C3AB5">
        <w:rPr>
          <w:rFonts w:ascii="Calibri" w:hAnsi="Calibri"/>
          <w:sz w:val="24"/>
          <w:szCs w:val="24"/>
        </w:rPr>
        <w:br/>
        <w:t xml:space="preserve">B.A. Environmental Sciences and Policy, </w:t>
      </w:r>
      <w:r w:rsidRPr="009C3AB5">
        <w:rPr>
          <w:rFonts w:ascii="Calibri" w:hAnsi="Calibri"/>
          <w:i/>
          <w:sz w:val="24"/>
          <w:szCs w:val="24"/>
        </w:rPr>
        <w:t xml:space="preserve">magna cum laude, </w:t>
      </w:r>
      <w:r w:rsidRPr="009C3AB5">
        <w:rPr>
          <w:rFonts w:ascii="Calibri" w:hAnsi="Calibri"/>
          <w:sz w:val="24"/>
          <w:szCs w:val="24"/>
        </w:rPr>
        <w:t>Duke University, 2000</w:t>
      </w:r>
    </w:p>
    <w:p w:rsidR="00CE1306" w:rsidRPr="00CE1306" w:rsidRDefault="00CE1306">
      <w:pPr>
        <w:rPr>
          <w:color w:val="1F4E79" w:themeColor="accent1" w:themeShade="80"/>
          <w:sz w:val="28"/>
          <w:szCs w:val="28"/>
        </w:rPr>
      </w:pPr>
      <w:r w:rsidRPr="00CE1306">
        <w:rPr>
          <w:color w:val="1F4E79" w:themeColor="accent1" w:themeShade="80"/>
          <w:sz w:val="28"/>
          <w:szCs w:val="28"/>
        </w:rPr>
        <w:t>Summary of Experience</w:t>
      </w:r>
    </w:p>
    <w:p w:rsidR="00473552" w:rsidRPr="009C3AB5" w:rsidRDefault="00CE1306" w:rsidP="00991FB6">
      <w:pPr>
        <w:pStyle w:val="ResumeHeading1"/>
        <w:rPr>
          <w:rFonts w:ascii="Calibri" w:hAnsi="Calibri"/>
          <w:b w:val="0"/>
          <w:color w:val="000000"/>
          <w:sz w:val="24"/>
          <w:szCs w:val="24"/>
        </w:rPr>
      </w:pPr>
      <w:r w:rsidRPr="009C3AB5">
        <w:rPr>
          <w:rFonts w:ascii="Calibri" w:hAnsi="Calibri"/>
          <w:b w:val="0"/>
          <w:color w:val="000000"/>
          <w:sz w:val="24"/>
          <w:szCs w:val="24"/>
        </w:rPr>
        <w:t xml:space="preserve">Barbara Wyse is an environmental and natural resource economist with expertise in water resources, agriculture, </w:t>
      </w:r>
      <w:proofErr w:type="gramStart"/>
      <w:r w:rsidRPr="009C3AB5">
        <w:rPr>
          <w:rFonts w:ascii="Calibri" w:hAnsi="Calibri"/>
          <w:b w:val="0"/>
          <w:color w:val="000000"/>
          <w:sz w:val="24"/>
          <w:szCs w:val="24"/>
        </w:rPr>
        <w:t>recreation</w:t>
      </w:r>
      <w:proofErr w:type="gramEnd"/>
      <w:r w:rsidRPr="009C3AB5">
        <w:rPr>
          <w:rFonts w:ascii="Calibri" w:hAnsi="Calibri"/>
          <w:b w:val="0"/>
          <w:color w:val="000000"/>
          <w:sz w:val="24"/>
          <w:szCs w:val="24"/>
        </w:rPr>
        <w:t xml:space="preserve">, valuation of ecosystem services, </w:t>
      </w:r>
      <w:r w:rsidR="00DD4DCD" w:rsidRPr="009C3AB5">
        <w:rPr>
          <w:rFonts w:ascii="Calibri" w:hAnsi="Calibri"/>
          <w:b w:val="0"/>
          <w:color w:val="000000"/>
          <w:sz w:val="24"/>
          <w:szCs w:val="24"/>
        </w:rPr>
        <w:t xml:space="preserve">natural resource damage analysis, </w:t>
      </w:r>
      <w:r w:rsidRPr="009C3AB5">
        <w:rPr>
          <w:rFonts w:ascii="Calibri" w:hAnsi="Calibri"/>
          <w:b w:val="0"/>
          <w:color w:val="000000"/>
          <w:sz w:val="24"/>
          <w:szCs w:val="24"/>
        </w:rPr>
        <w:t xml:space="preserve">comprehensive land use analysis, and modeling of tradeoffs. </w:t>
      </w:r>
      <w:r w:rsidR="00473552" w:rsidRPr="009C3AB5">
        <w:rPr>
          <w:rFonts w:ascii="Calibri" w:hAnsi="Calibri"/>
          <w:b w:val="0"/>
          <w:color w:val="000000"/>
          <w:sz w:val="24"/>
          <w:szCs w:val="24"/>
        </w:rPr>
        <w:t>Her</w:t>
      </w:r>
      <w:r w:rsidR="00DD4DCD" w:rsidRPr="009C3AB5">
        <w:rPr>
          <w:rFonts w:ascii="Calibri" w:hAnsi="Calibri"/>
          <w:b w:val="0"/>
          <w:color w:val="000000"/>
          <w:sz w:val="24"/>
          <w:szCs w:val="24"/>
        </w:rPr>
        <w:t xml:space="preserve"> particular interest is in developing integrated frameworks and cost benefit analyses to assist </w:t>
      </w:r>
      <w:r w:rsidR="00615DF6" w:rsidRPr="009C3AB5">
        <w:rPr>
          <w:rFonts w:ascii="Calibri" w:hAnsi="Calibri"/>
          <w:b w:val="0"/>
          <w:color w:val="000000"/>
          <w:sz w:val="24"/>
          <w:szCs w:val="24"/>
        </w:rPr>
        <w:t xml:space="preserve">natural resource managers </w:t>
      </w:r>
      <w:r w:rsidR="006D045C">
        <w:rPr>
          <w:rFonts w:ascii="Calibri" w:hAnsi="Calibri"/>
          <w:b w:val="0"/>
          <w:color w:val="000000"/>
          <w:sz w:val="24"/>
          <w:szCs w:val="24"/>
        </w:rPr>
        <w:t xml:space="preserve">in making </w:t>
      </w:r>
      <w:r w:rsidR="00DD4DCD" w:rsidRPr="009C3AB5">
        <w:rPr>
          <w:rFonts w:ascii="Calibri" w:hAnsi="Calibri"/>
          <w:b w:val="0"/>
          <w:color w:val="000000"/>
          <w:sz w:val="24"/>
          <w:szCs w:val="24"/>
        </w:rPr>
        <w:t xml:space="preserve">good decisions.  </w:t>
      </w:r>
      <w:r w:rsidR="006A2796" w:rsidRPr="009C3AB5">
        <w:rPr>
          <w:rFonts w:ascii="Calibri" w:hAnsi="Calibri"/>
          <w:b w:val="0"/>
          <w:color w:val="000000"/>
          <w:sz w:val="24"/>
          <w:szCs w:val="24"/>
        </w:rPr>
        <w:t>Barbara’s</w:t>
      </w:r>
      <w:r w:rsidR="00473552" w:rsidRPr="009C3AB5">
        <w:rPr>
          <w:rFonts w:ascii="Calibri" w:hAnsi="Calibri"/>
          <w:b w:val="0"/>
          <w:color w:val="000000"/>
          <w:sz w:val="24"/>
          <w:szCs w:val="24"/>
        </w:rPr>
        <w:t xml:space="preserve"> </w:t>
      </w:r>
      <w:r w:rsidR="00DD4DCD" w:rsidRPr="009C3AB5">
        <w:rPr>
          <w:rFonts w:ascii="Calibri" w:hAnsi="Calibri"/>
          <w:b w:val="0"/>
          <w:color w:val="000000"/>
          <w:sz w:val="24"/>
          <w:szCs w:val="24"/>
        </w:rPr>
        <w:t>work has also been used to support litigation related to water allocation/water rights and natu</w:t>
      </w:r>
      <w:r w:rsidR="00473552" w:rsidRPr="009C3AB5">
        <w:rPr>
          <w:rFonts w:ascii="Calibri" w:hAnsi="Calibri"/>
          <w:b w:val="0"/>
          <w:color w:val="000000"/>
          <w:sz w:val="24"/>
          <w:szCs w:val="24"/>
        </w:rPr>
        <w:t xml:space="preserve">ral resource damage assessment, </w:t>
      </w:r>
      <w:r w:rsidR="00AA0A84">
        <w:rPr>
          <w:rFonts w:ascii="Calibri" w:hAnsi="Calibri"/>
          <w:b w:val="0"/>
          <w:color w:val="000000"/>
          <w:sz w:val="24"/>
          <w:szCs w:val="24"/>
        </w:rPr>
        <w:t xml:space="preserve">value water in different uses, </w:t>
      </w:r>
      <w:r w:rsidR="00473552" w:rsidRPr="009C3AB5">
        <w:rPr>
          <w:rFonts w:ascii="Calibri" w:hAnsi="Calibri"/>
          <w:b w:val="0"/>
          <w:color w:val="000000"/>
          <w:sz w:val="24"/>
          <w:szCs w:val="24"/>
        </w:rPr>
        <w:t xml:space="preserve">comply with the National Environmental Policy Act (NEPA) and other regulatory requirements, </w:t>
      </w:r>
      <w:r w:rsidR="00DD4DCD" w:rsidRPr="009C3AB5">
        <w:rPr>
          <w:rFonts w:ascii="Calibri" w:hAnsi="Calibri"/>
          <w:b w:val="0"/>
          <w:color w:val="000000"/>
          <w:sz w:val="24"/>
          <w:szCs w:val="24"/>
        </w:rPr>
        <w:t xml:space="preserve">obtain grant funding for public agencies, garner public support for projects through identification of project economic and social benefits, </w:t>
      </w:r>
      <w:r w:rsidR="00473552" w:rsidRPr="009C3AB5">
        <w:rPr>
          <w:rFonts w:ascii="Calibri" w:hAnsi="Calibri"/>
          <w:b w:val="0"/>
          <w:color w:val="000000"/>
          <w:sz w:val="24"/>
          <w:szCs w:val="24"/>
        </w:rPr>
        <w:t xml:space="preserve">and </w:t>
      </w:r>
      <w:r w:rsidR="00DD4DCD" w:rsidRPr="009C3AB5">
        <w:rPr>
          <w:rFonts w:ascii="Calibri" w:hAnsi="Calibri"/>
          <w:b w:val="0"/>
          <w:color w:val="000000"/>
          <w:sz w:val="24"/>
          <w:szCs w:val="24"/>
        </w:rPr>
        <w:t>enhance economic development.</w:t>
      </w:r>
      <w:r w:rsidR="00473552" w:rsidRPr="009C3AB5">
        <w:rPr>
          <w:rFonts w:ascii="Calibri" w:hAnsi="Calibri"/>
          <w:b w:val="0"/>
          <w:color w:val="000000"/>
          <w:sz w:val="24"/>
          <w:szCs w:val="24"/>
        </w:rPr>
        <w:t xml:space="preserve">  </w:t>
      </w:r>
      <w:r w:rsidR="006A2796" w:rsidRPr="009C3AB5">
        <w:rPr>
          <w:rFonts w:ascii="Calibri" w:hAnsi="Calibri"/>
          <w:b w:val="0"/>
          <w:color w:val="000000"/>
          <w:sz w:val="24"/>
          <w:szCs w:val="24"/>
        </w:rPr>
        <w:t>Barbara</w:t>
      </w:r>
      <w:r w:rsidR="00473552" w:rsidRPr="009C3AB5">
        <w:rPr>
          <w:rFonts w:ascii="Calibri" w:hAnsi="Calibri"/>
          <w:b w:val="0"/>
          <w:color w:val="000000"/>
          <w:sz w:val="24"/>
          <w:szCs w:val="24"/>
        </w:rPr>
        <w:t xml:space="preserve"> </w:t>
      </w:r>
      <w:r w:rsidR="007201F9" w:rsidRPr="009C3AB5">
        <w:rPr>
          <w:rFonts w:ascii="Calibri" w:hAnsi="Calibri"/>
          <w:b w:val="0"/>
          <w:color w:val="000000"/>
          <w:sz w:val="24"/>
          <w:szCs w:val="24"/>
        </w:rPr>
        <w:t xml:space="preserve">regularly </w:t>
      </w:r>
      <w:r w:rsidR="00473552" w:rsidRPr="009C3AB5">
        <w:rPr>
          <w:rFonts w:ascii="Calibri" w:hAnsi="Calibri"/>
          <w:b w:val="0"/>
          <w:color w:val="000000"/>
          <w:sz w:val="24"/>
          <w:szCs w:val="24"/>
        </w:rPr>
        <w:t xml:space="preserve">works with agricultural irrigation districts, water districts, Native American tribes, attorneys, </w:t>
      </w:r>
      <w:r w:rsidR="007201F9" w:rsidRPr="009C3AB5">
        <w:rPr>
          <w:rFonts w:ascii="Calibri" w:hAnsi="Calibri"/>
          <w:b w:val="0"/>
          <w:color w:val="000000"/>
          <w:sz w:val="24"/>
          <w:szCs w:val="24"/>
        </w:rPr>
        <w:t xml:space="preserve">trade associations, </w:t>
      </w:r>
      <w:r w:rsidR="00473552" w:rsidRPr="009C3AB5">
        <w:rPr>
          <w:rFonts w:ascii="Calibri" w:hAnsi="Calibri"/>
          <w:b w:val="0"/>
          <w:color w:val="000000"/>
          <w:sz w:val="24"/>
          <w:szCs w:val="24"/>
        </w:rPr>
        <w:t>and local, state, and</w:t>
      </w:r>
      <w:r w:rsidR="007201F9" w:rsidRPr="009C3AB5">
        <w:rPr>
          <w:rFonts w:ascii="Calibri" w:hAnsi="Calibri"/>
          <w:b w:val="0"/>
          <w:color w:val="000000"/>
          <w:sz w:val="24"/>
          <w:szCs w:val="24"/>
        </w:rPr>
        <w:t xml:space="preserve"> federal </w:t>
      </w:r>
      <w:r w:rsidR="00473552" w:rsidRPr="009C3AB5">
        <w:rPr>
          <w:rFonts w:ascii="Calibri" w:hAnsi="Calibri"/>
          <w:b w:val="0"/>
          <w:color w:val="000000"/>
          <w:sz w:val="24"/>
          <w:szCs w:val="24"/>
        </w:rPr>
        <w:t>agencies.</w:t>
      </w:r>
      <w:r w:rsidR="00991FB6" w:rsidRPr="009C3AB5">
        <w:rPr>
          <w:rFonts w:ascii="Calibri" w:hAnsi="Calibri"/>
          <w:b w:val="0"/>
          <w:color w:val="000000"/>
          <w:sz w:val="24"/>
          <w:szCs w:val="24"/>
        </w:rPr>
        <w:t xml:space="preserve">  </w:t>
      </w:r>
      <w:r w:rsidR="00DD4DCD" w:rsidRPr="009C3AB5">
        <w:rPr>
          <w:rFonts w:ascii="Calibri" w:hAnsi="Calibri"/>
          <w:b w:val="0"/>
          <w:color w:val="000000"/>
          <w:sz w:val="24"/>
          <w:szCs w:val="24"/>
        </w:rPr>
        <w:t xml:space="preserve">For </w:t>
      </w:r>
      <w:r w:rsidR="00991FB6" w:rsidRPr="009C3AB5">
        <w:rPr>
          <w:rFonts w:ascii="Calibri" w:hAnsi="Calibri"/>
          <w:b w:val="0"/>
          <w:color w:val="000000"/>
          <w:sz w:val="24"/>
          <w:szCs w:val="24"/>
        </w:rPr>
        <w:t xml:space="preserve">these </w:t>
      </w:r>
      <w:r w:rsidR="00DD4DCD" w:rsidRPr="009C3AB5">
        <w:rPr>
          <w:rFonts w:ascii="Calibri" w:hAnsi="Calibri"/>
          <w:b w:val="0"/>
          <w:color w:val="000000"/>
          <w:sz w:val="24"/>
          <w:szCs w:val="24"/>
        </w:rPr>
        <w:t xml:space="preserve">diverse clients, </w:t>
      </w:r>
      <w:r w:rsidR="006A2796" w:rsidRPr="009C3AB5">
        <w:rPr>
          <w:rFonts w:ascii="Calibri" w:hAnsi="Calibri"/>
          <w:b w:val="0"/>
          <w:color w:val="000000"/>
          <w:sz w:val="24"/>
          <w:szCs w:val="24"/>
        </w:rPr>
        <w:t>Barbara</w:t>
      </w:r>
      <w:r w:rsidR="00DD4DCD" w:rsidRPr="009C3AB5">
        <w:rPr>
          <w:rFonts w:ascii="Calibri" w:hAnsi="Calibri"/>
          <w:b w:val="0"/>
          <w:color w:val="000000"/>
          <w:sz w:val="24"/>
          <w:szCs w:val="24"/>
        </w:rPr>
        <w:t xml:space="preserve"> has the ability to apply economic theory and techniques to identify solutions and innovative approaches to natural resource management challenges.</w:t>
      </w:r>
      <w:r w:rsidR="00DD4DCD" w:rsidRPr="009C3AB5">
        <w:rPr>
          <w:rFonts w:ascii="Calibri" w:hAnsi="Calibri"/>
          <w:sz w:val="24"/>
          <w:szCs w:val="24"/>
        </w:rPr>
        <w:t xml:space="preserve"> </w:t>
      </w:r>
    </w:p>
    <w:p w:rsidR="00DD4DCD" w:rsidRPr="009C3AB5" w:rsidRDefault="00473552" w:rsidP="00DD4DCD">
      <w:pPr>
        <w:pStyle w:val="ResumeText"/>
        <w:rPr>
          <w:rFonts w:ascii="Calibri" w:hAnsi="Calibri"/>
          <w:sz w:val="24"/>
          <w:szCs w:val="24"/>
        </w:rPr>
      </w:pPr>
      <w:r w:rsidRPr="009C3AB5">
        <w:rPr>
          <w:rFonts w:ascii="Calibri" w:hAnsi="Calibri"/>
          <w:sz w:val="24"/>
          <w:szCs w:val="24"/>
        </w:rPr>
        <w:t xml:space="preserve">Prior to co-founding Highland Economics, Barbara was a senior consultant and senior economist at </w:t>
      </w:r>
      <w:proofErr w:type="spellStart"/>
      <w:r w:rsidRPr="009C3AB5">
        <w:rPr>
          <w:rFonts w:ascii="Calibri" w:hAnsi="Calibri"/>
          <w:sz w:val="24"/>
          <w:szCs w:val="24"/>
        </w:rPr>
        <w:t>Cardno</w:t>
      </w:r>
      <w:proofErr w:type="spellEnd"/>
      <w:r w:rsidRPr="009C3AB5">
        <w:rPr>
          <w:rFonts w:ascii="Calibri" w:hAnsi="Calibri"/>
          <w:sz w:val="24"/>
          <w:szCs w:val="24"/>
        </w:rPr>
        <w:t xml:space="preserve"> ENTRIX, where she led their western economics practice.  In her ten years at </w:t>
      </w:r>
      <w:proofErr w:type="spellStart"/>
      <w:r w:rsidRPr="009C3AB5">
        <w:rPr>
          <w:rFonts w:ascii="Calibri" w:hAnsi="Calibri"/>
          <w:sz w:val="24"/>
          <w:szCs w:val="24"/>
        </w:rPr>
        <w:t>Cardno</w:t>
      </w:r>
      <w:proofErr w:type="spellEnd"/>
      <w:r w:rsidR="00043703">
        <w:rPr>
          <w:rFonts w:ascii="Calibri" w:hAnsi="Calibri"/>
          <w:sz w:val="24"/>
          <w:szCs w:val="24"/>
        </w:rPr>
        <w:t xml:space="preserve"> ENTRIX</w:t>
      </w:r>
      <w:r w:rsidRPr="009C3AB5">
        <w:rPr>
          <w:rFonts w:ascii="Calibri" w:hAnsi="Calibri"/>
          <w:sz w:val="24"/>
          <w:szCs w:val="24"/>
        </w:rPr>
        <w:t>, Barbara directed and participated in over 100 economic studies of natural resource use, protection, and policy.  In these projects, she employed diverse methods of economic analysis including cost benefit analysis, optimization modeling, regional economic impact analysis, market analysis and economic feasibility, valuation of natural resources and environmental services, and socioeconomic impact analysis.</w:t>
      </w:r>
    </w:p>
    <w:p w:rsidR="00CE1306" w:rsidRDefault="009A0744">
      <w:pPr>
        <w:rPr>
          <w:color w:val="1F4E79" w:themeColor="accent1" w:themeShade="80"/>
          <w:sz w:val="28"/>
          <w:szCs w:val="28"/>
        </w:rPr>
      </w:pPr>
      <w:r>
        <w:rPr>
          <w:color w:val="1F4E79" w:themeColor="accent1" w:themeShade="80"/>
          <w:sz w:val="28"/>
          <w:szCs w:val="28"/>
        </w:rPr>
        <w:t xml:space="preserve">Representative </w:t>
      </w:r>
      <w:r w:rsidR="00CE1306" w:rsidRPr="00CE1306">
        <w:rPr>
          <w:color w:val="1F4E79" w:themeColor="accent1" w:themeShade="80"/>
          <w:sz w:val="28"/>
          <w:szCs w:val="28"/>
        </w:rPr>
        <w:t>Projects</w:t>
      </w:r>
    </w:p>
    <w:p w:rsidR="007201F9" w:rsidRPr="009C3AB5" w:rsidRDefault="00043703">
      <w:pPr>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Barbara’s experience throughout her career is highlighted below </w:t>
      </w:r>
      <w:r w:rsidR="007201F9" w:rsidRPr="009C3AB5">
        <w:rPr>
          <w:rFonts w:ascii="Calibri" w:eastAsia="Calibri" w:hAnsi="Calibri" w:cs="Arial"/>
          <w:color w:val="000000"/>
          <w:sz w:val="24"/>
          <w:szCs w:val="24"/>
          <w:lang w:eastAsia="en-AU"/>
        </w:rPr>
        <w:t xml:space="preserve">in the areas of water resources, </w:t>
      </w:r>
      <w:r w:rsidR="00CC49CA" w:rsidRPr="009C3AB5">
        <w:rPr>
          <w:rFonts w:ascii="Calibri" w:eastAsia="Calibri" w:hAnsi="Calibri" w:cs="Arial"/>
          <w:color w:val="000000"/>
          <w:sz w:val="24"/>
          <w:szCs w:val="24"/>
          <w:lang w:eastAsia="en-AU"/>
        </w:rPr>
        <w:t xml:space="preserve">integrated natural resources planning, </w:t>
      </w:r>
      <w:r w:rsidR="007201F9" w:rsidRPr="009C3AB5">
        <w:rPr>
          <w:rFonts w:ascii="Calibri" w:eastAsia="Calibri" w:hAnsi="Calibri" w:cs="Arial"/>
          <w:color w:val="000000"/>
          <w:sz w:val="24"/>
          <w:szCs w:val="24"/>
          <w:lang w:eastAsia="en-AU"/>
        </w:rPr>
        <w:t xml:space="preserve">agriculture, recreation, </w:t>
      </w:r>
      <w:r w:rsidR="00CC49CA" w:rsidRPr="009C3AB5">
        <w:rPr>
          <w:rFonts w:ascii="Calibri" w:eastAsia="Calibri" w:hAnsi="Calibri" w:cs="Arial"/>
          <w:color w:val="000000"/>
          <w:sz w:val="24"/>
          <w:szCs w:val="24"/>
          <w:lang w:eastAsia="en-AU"/>
        </w:rPr>
        <w:t>mining/</w:t>
      </w:r>
      <w:r w:rsidR="006A2796" w:rsidRPr="009C3AB5">
        <w:rPr>
          <w:rFonts w:ascii="Calibri" w:eastAsia="Calibri" w:hAnsi="Calibri" w:cs="Arial"/>
          <w:color w:val="000000"/>
          <w:sz w:val="24"/>
          <w:szCs w:val="24"/>
          <w:lang w:eastAsia="en-AU"/>
        </w:rPr>
        <w:t>oil</w:t>
      </w:r>
      <w:r w:rsidR="00CC49CA" w:rsidRPr="009C3AB5">
        <w:rPr>
          <w:rFonts w:ascii="Calibri" w:eastAsia="Calibri" w:hAnsi="Calibri" w:cs="Arial"/>
          <w:color w:val="000000"/>
          <w:sz w:val="24"/>
          <w:szCs w:val="24"/>
          <w:lang w:eastAsia="en-AU"/>
        </w:rPr>
        <w:t>/</w:t>
      </w:r>
      <w:r w:rsidR="006A2796" w:rsidRPr="009C3AB5">
        <w:rPr>
          <w:rFonts w:ascii="Calibri" w:eastAsia="Calibri" w:hAnsi="Calibri" w:cs="Arial"/>
          <w:color w:val="000000"/>
          <w:sz w:val="24"/>
          <w:szCs w:val="24"/>
          <w:lang w:eastAsia="en-AU"/>
        </w:rPr>
        <w:t xml:space="preserve">gas, natural resource damage assessment, </w:t>
      </w:r>
      <w:r w:rsidR="007201F9" w:rsidRPr="009C3AB5">
        <w:rPr>
          <w:rFonts w:ascii="Calibri" w:eastAsia="Calibri" w:hAnsi="Calibri" w:cs="Arial"/>
          <w:color w:val="000000"/>
          <w:sz w:val="24"/>
          <w:szCs w:val="24"/>
          <w:lang w:eastAsia="en-AU"/>
        </w:rPr>
        <w:t>and habitat/endangered species management.</w:t>
      </w:r>
    </w:p>
    <w:p w:rsidR="00615DF6" w:rsidRDefault="007201F9" w:rsidP="00043703">
      <w:pPr>
        <w:tabs>
          <w:tab w:val="left" w:pos="5891"/>
        </w:tabs>
        <w:rPr>
          <w:color w:val="1F4E79" w:themeColor="accent1" w:themeShade="80"/>
          <w:sz w:val="28"/>
          <w:szCs w:val="28"/>
        </w:rPr>
      </w:pPr>
      <w:r w:rsidRPr="007201F9">
        <w:rPr>
          <w:color w:val="1F4E79" w:themeColor="accent1" w:themeShade="80"/>
          <w:sz w:val="28"/>
          <w:szCs w:val="28"/>
        </w:rPr>
        <w:t>Water Resources</w:t>
      </w:r>
      <w:r w:rsidR="00043703">
        <w:rPr>
          <w:color w:val="1F4E79" w:themeColor="accent1" w:themeShade="80"/>
          <w:sz w:val="28"/>
          <w:szCs w:val="28"/>
        </w:rPr>
        <w:tab/>
      </w:r>
    </w:p>
    <w:p w:rsidR="003C43E1" w:rsidRPr="008A3471" w:rsidRDefault="008A3471" w:rsidP="003C43E1">
      <w:pPr>
        <w:pStyle w:val="ListParagraph"/>
        <w:numPr>
          <w:ilvl w:val="0"/>
          <w:numId w:val="3"/>
        </w:numPr>
        <w:ind w:left="360" w:hanging="270"/>
        <w:rPr>
          <w:color w:val="0D0D0D" w:themeColor="text1" w:themeTint="F2"/>
          <w:sz w:val="24"/>
          <w:szCs w:val="24"/>
        </w:rPr>
      </w:pPr>
      <w:r>
        <w:rPr>
          <w:color w:val="0D0D0D" w:themeColor="text1" w:themeTint="F2"/>
          <w:sz w:val="24"/>
          <w:szCs w:val="24"/>
        </w:rPr>
        <w:t>Economic contribution of water from Don Pedro Reservoir</w:t>
      </w:r>
      <w:r w:rsidR="00A1362F">
        <w:rPr>
          <w:color w:val="0D0D0D" w:themeColor="text1" w:themeTint="F2"/>
          <w:sz w:val="24"/>
          <w:szCs w:val="24"/>
        </w:rPr>
        <w:t xml:space="preserve"> to support the relicensing of the Don Pedro Hydroelectric facility</w:t>
      </w:r>
      <w:r>
        <w:rPr>
          <w:color w:val="0D0D0D" w:themeColor="text1" w:themeTint="F2"/>
          <w:sz w:val="24"/>
          <w:szCs w:val="24"/>
        </w:rPr>
        <w:t xml:space="preserve">, </w:t>
      </w:r>
      <w:r w:rsidR="00DA56F6">
        <w:rPr>
          <w:i/>
          <w:color w:val="0D0D0D" w:themeColor="text1" w:themeTint="F2"/>
          <w:sz w:val="24"/>
          <w:szCs w:val="24"/>
        </w:rPr>
        <w:t>preparing</w:t>
      </w:r>
      <w:r w:rsidRPr="008A3471">
        <w:rPr>
          <w:i/>
          <w:color w:val="0D0D0D" w:themeColor="text1" w:themeTint="F2"/>
          <w:sz w:val="24"/>
          <w:szCs w:val="24"/>
        </w:rPr>
        <w:t xml:space="preserve"> </w:t>
      </w:r>
      <w:r w:rsidR="0074715C">
        <w:rPr>
          <w:i/>
          <w:color w:val="0D0D0D" w:themeColor="text1" w:themeTint="F2"/>
          <w:sz w:val="24"/>
          <w:szCs w:val="24"/>
        </w:rPr>
        <w:t xml:space="preserve">(as a </w:t>
      </w:r>
      <w:proofErr w:type="spellStart"/>
      <w:r w:rsidR="0074715C">
        <w:rPr>
          <w:i/>
          <w:color w:val="0D0D0D" w:themeColor="text1" w:themeTint="F2"/>
          <w:sz w:val="24"/>
          <w:szCs w:val="24"/>
        </w:rPr>
        <w:t>subconsultant</w:t>
      </w:r>
      <w:proofErr w:type="spellEnd"/>
      <w:r w:rsidR="0074715C">
        <w:rPr>
          <w:i/>
          <w:color w:val="0D0D0D" w:themeColor="text1" w:themeTint="F2"/>
          <w:sz w:val="24"/>
          <w:szCs w:val="24"/>
        </w:rPr>
        <w:t xml:space="preserve">) </w:t>
      </w:r>
      <w:r w:rsidRPr="008A3471">
        <w:rPr>
          <w:i/>
          <w:color w:val="0D0D0D" w:themeColor="text1" w:themeTint="F2"/>
          <w:sz w:val="24"/>
          <w:szCs w:val="24"/>
        </w:rPr>
        <w:t>for the Modesto and Turlock Irrigat</w:t>
      </w:r>
      <w:r>
        <w:rPr>
          <w:i/>
          <w:color w:val="0D0D0D" w:themeColor="text1" w:themeTint="F2"/>
          <w:sz w:val="24"/>
          <w:szCs w:val="24"/>
        </w:rPr>
        <w:t>io</w:t>
      </w:r>
      <w:r w:rsidRPr="008A3471">
        <w:rPr>
          <w:i/>
          <w:color w:val="0D0D0D" w:themeColor="text1" w:themeTint="F2"/>
          <w:sz w:val="24"/>
          <w:szCs w:val="24"/>
        </w:rPr>
        <w:t>n Districts, California</w:t>
      </w:r>
    </w:p>
    <w:p w:rsidR="00BF040C" w:rsidRPr="003C43E1" w:rsidRDefault="00BF040C" w:rsidP="00BF040C">
      <w:pPr>
        <w:pStyle w:val="ListParagraph"/>
        <w:numPr>
          <w:ilvl w:val="0"/>
          <w:numId w:val="3"/>
        </w:numPr>
        <w:ind w:left="360" w:hanging="270"/>
        <w:rPr>
          <w:color w:val="0D0D0D" w:themeColor="text1" w:themeTint="F2"/>
          <w:sz w:val="24"/>
          <w:szCs w:val="24"/>
        </w:rPr>
      </w:pPr>
      <w:r>
        <w:rPr>
          <w:color w:val="0D0D0D" w:themeColor="text1" w:themeTint="F2"/>
          <w:sz w:val="24"/>
          <w:szCs w:val="24"/>
        </w:rPr>
        <w:lastRenderedPageBreak/>
        <w:t xml:space="preserve">Economic benefits of forest restoration in terms of improved water supply and water quality, </w:t>
      </w:r>
      <w:r w:rsidR="00CC49CA">
        <w:rPr>
          <w:i/>
          <w:color w:val="0D0D0D" w:themeColor="text1" w:themeTint="F2"/>
          <w:sz w:val="24"/>
          <w:szCs w:val="24"/>
        </w:rPr>
        <w:t>prepared</w:t>
      </w:r>
      <w:r w:rsidR="003C43E1">
        <w:rPr>
          <w:i/>
          <w:color w:val="0D0D0D" w:themeColor="text1" w:themeTint="F2"/>
          <w:sz w:val="24"/>
          <w:szCs w:val="24"/>
        </w:rPr>
        <w:t xml:space="preserve"> for </w:t>
      </w:r>
      <w:r w:rsidRPr="00BF040C">
        <w:rPr>
          <w:i/>
          <w:color w:val="0D0D0D" w:themeColor="text1" w:themeTint="F2"/>
          <w:sz w:val="24"/>
          <w:szCs w:val="24"/>
        </w:rPr>
        <w:t xml:space="preserve">Santa Ana Watershed Protection Authority, </w:t>
      </w:r>
      <w:r w:rsidR="00043703">
        <w:rPr>
          <w:i/>
          <w:color w:val="0D0D0D" w:themeColor="text1" w:themeTint="F2"/>
          <w:sz w:val="24"/>
          <w:szCs w:val="24"/>
        </w:rPr>
        <w:t>C</w:t>
      </w:r>
      <w:r w:rsidRPr="00BF040C">
        <w:rPr>
          <w:i/>
          <w:color w:val="0D0D0D" w:themeColor="text1" w:themeTint="F2"/>
          <w:sz w:val="24"/>
          <w:szCs w:val="24"/>
        </w:rPr>
        <w:t>alifornia</w:t>
      </w:r>
    </w:p>
    <w:p w:rsidR="003C43E1" w:rsidRPr="00EE1997" w:rsidRDefault="003C43E1" w:rsidP="00BF040C">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Valuing the benefits of ecosystem services provided by the Grey to Green </w:t>
      </w:r>
      <w:proofErr w:type="spellStart"/>
      <w:r>
        <w:rPr>
          <w:color w:val="0D0D0D" w:themeColor="text1" w:themeTint="F2"/>
          <w:sz w:val="24"/>
          <w:szCs w:val="24"/>
        </w:rPr>
        <w:t>stormwater</w:t>
      </w:r>
      <w:proofErr w:type="spellEnd"/>
      <w:r>
        <w:rPr>
          <w:color w:val="0D0D0D" w:themeColor="text1" w:themeTint="F2"/>
          <w:sz w:val="24"/>
          <w:szCs w:val="24"/>
        </w:rPr>
        <w:t xml:space="preserve"> management program, </w:t>
      </w:r>
      <w:r w:rsidR="00043703">
        <w:rPr>
          <w:i/>
          <w:color w:val="0D0D0D" w:themeColor="text1" w:themeTint="F2"/>
          <w:sz w:val="24"/>
          <w:szCs w:val="24"/>
        </w:rPr>
        <w:t>prepared for</w:t>
      </w:r>
      <w:r>
        <w:rPr>
          <w:i/>
          <w:color w:val="0D0D0D" w:themeColor="text1" w:themeTint="F2"/>
          <w:sz w:val="24"/>
          <w:szCs w:val="24"/>
        </w:rPr>
        <w:t xml:space="preserve"> the City of Portland, Oregon</w:t>
      </w:r>
    </w:p>
    <w:p w:rsidR="00EE1997" w:rsidRPr="003C43E1" w:rsidRDefault="00EE1997" w:rsidP="00BF040C">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Economic analysis of the numeric nutrient criteria for Florida’s lakes and flowing waters, </w:t>
      </w:r>
      <w:r w:rsidR="00A1362F">
        <w:rPr>
          <w:i/>
          <w:color w:val="0D0D0D" w:themeColor="text1" w:themeTint="F2"/>
          <w:sz w:val="24"/>
          <w:szCs w:val="24"/>
        </w:rPr>
        <w:t>prepared</w:t>
      </w:r>
      <w:r w:rsidRPr="00EE1997">
        <w:rPr>
          <w:i/>
          <w:color w:val="0D0D0D" w:themeColor="text1" w:themeTint="F2"/>
          <w:sz w:val="24"/>
          <w:szCs w:val="24"/>
        </w:rPr>
        <w:t xml:space="preserve"> for the Florida Water Quality Coalition, Florida</w:t>
      </w:r>
    </w:p>
    <w:p w:rsidR="003C43E1" w:rsidRPr="00792A22" w:rsidRDefault="003C43E1" w:rsidP="00BF040C">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Single class of service rate study, </w:t>
      </w:r>
      <w:r w:rsidR="00043703">
        <w:rPr>
          <w:i/>
          <w:color w:val="0D0D0D" w:themeColor="text1" w:themeTint="F2"/>
          <w:sz w:val="24"/>
          <w:szCs w:val="24"/>
        </w:rPr>
        <w:t>prepared for</w:t>
      </w:r>
      <w:r w:rsidRPr="003C43E1">
        <w:rPr>
          <w:i/>
          <w:color w:val="0D0D0D" w:themeColor="text1" w:themeTint="F2"/>
          <w:sz w:val="24"/>
          <w:szCs w:val="24"/>
        </w:rPr>
        <w:t xml:space="preserve"> North Kern Water Storage Management District, California</w:t>
      </w:r>
    </w:p>
    <w:p w:rsidR="00792A22" w:rsidRPr="003C43E1" w:rsidRDefault="00792A22" w:rsidP="00792A22">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Projections of water demand,  water value, and recreation revenue potential at a new water storage facility in coastal Oregon, </w:t>
      </w:r>
      <w:r w:rsidR="00043703">
        <w:rPr>
          <w:i/>
          <w:color w:val="0D0D0D" w:themeColor="text1" w:themeTint="F2"/>
          <w:sz w:val="24"/>
          <w:szCs w:val="24"/>
        </w:rPr>
        <w:t>prepared for</w:t>
      </w:r>
      <w:r>
        <w:rPr>
          <w:i/>
          <w:color w:val="0D0D0D" w:themeColor="text1" w:themeTint="F2"/>
          <w:sz w:val="24"/>
          <w:szCs w:val="24"/>
        </w:rPr>
        <w:t xml:space="preserve"> the Confederated Tribes of the Siletz Indians, </w:t>
      </w:r>
      <w:r w:rsidRPr="00A1362F">
        <w:rPr>
          <w:i/>
          <w:color w:val="0D0D0D" w:themeColor="text1" w:themeTint="F2"/>
          <w:sz w:val="24"/>
          <w:szCs w:val="24"/>
        </w:rPr>
        <w:t>Oregon</w:t>
      </w:r>
    </w:p>
    <w:p w:rsidR="003C43E1" w:rsidRPr="003C43E1" w:rsidRDefault="003C43E1" w:rsidP="003C43E1">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Water management options for mitigating the impacts of settling the water rights of the Fort Belknap Indian Reservation, </w:t>
      </w:r>
      <w:r w:rsidR="00043703">
        <w:rPr>
          <w:i/>
          <w:color w:val="0D0D0D" w:themeColor="text1" w:themeTint="F2"/>
          <w:sz w:val="24"/>
          <w:szCs w:val="24"/>
        </w:rPr>
        <w:t>prepared for</w:t>
      </w:r>
      <w:r>
        <w:rPr>
          <w:i/>
          <w:color w:val="0D0D0D" w:themeColor="text1" w:themeTint="F2"/>
          <w:sz w:val="24"/>
          <w:szCs w:val="24"/>
        </w:rPr>
        <w:t xml:space="preserve"> the Department of Interior, Montana</w:t>
      </w:r>
    </w:p>
    <w:p w:rsidR="00BF040C" w:rsidRPr="008A3471" w:rsidRDefault="003C43E1" w:rsidP="004D02B2">
      <w:pPr>
        <w:pStyle w:val="ListParagraph"/>
        <w:numPr>
          <w:ilvl w:val="0"/>
          <w:numId w:val="3"/>
        </w:numPr>
        <w:ind w:left="360" w:hanging="270"/>
        <w:rPr>
          <w:color w:val="1F4E79" w:themeColor="accent1" w:themeShade="80"/>
          <w:sz w:val="28"/>
          <w:szCs w:val="28"/>
        </w:rPr>
      </w:pPr>
      <w:r w:rsidRPr="008A3471">
        <w:rPr>
          <w:color w:val="0D0D0D" w:themeColor="text1" w:themeTint="F2"/>
          <w:sz w:val="24"/>
          <w:szCs w:val="24"/>
        </w:rPr>
        <w:t>E</w:t>
      </w:r>
      <w:r w:rsidR="008A3471">
        <w:rPr>
          <w:color w:val="0D0D0D" w:themeColor="text1" w:themeTint="F2"/>
          <w:sz w:val="24"/>
          <w:szCs w:val="24"/>
        </w:rPr>
        <w:t xml:space="preserve">conomic value of groundwater recharge in Kern County, </w:t>
      </w:r>
      <w:r w:rsidR="00043703">
        <w:rPr>
          <w:i/>
          <w:color w:val="0D0D0D" w:themeColor="text1" w:themeTint="F2"/>
          <w:sz w:val="24"/>
          <w:szCs w:val="24"/>
        </w:rPr>
        <w:t>prepared for</w:t>
      </w:r>
      <w:r w:rsidR="008A3471">
        <w:rPr>
          <w:i/>
          <w:color w:val="0D0D0D" w:themeColor="text1" w:themeTint="F2"/>
          <w:sz w:val="24"/>
          <w:szCs w:val="24"/>
        </w:rPr>
        <w:t xml:space="preserve"> the Kern County Water Agency, California</w:t>
      </w:r>
    </w:p>
    <w:p w:rsidR="008A3471" w:rsidRPr="00991FB6" w:rsidRDefault="008A3471" w:rsidP="004D02B2">
      <w:pPr>
        <w:pStyle w:val="ListParagraph"/>
        <w:numPr>
          <w:ilvl w:val="0"/>
          <w:numId w:val="3"/>
        </w:numPr>
        <w:ind w:left="360" w:hanging="270"/>
        <w:rPr>
          <w:color w:val="0D0D0D" w:themeColor="text1" w:themeTint="F2"/>
          <w:sz w:val="24"/>
          <w:szCs w:val="24"/>
        </w:rPr>
      </w:pPr>
      <w:r w:rsidRPr="008A3471">
        <w:rPr>
          <w:color w:val="0D0D0D" w:themeColor="text1" w:themeTint="F2"/>
          <w:sz w:val="24"/>
          <w:szCs w:val="24"/>
        </w:rPr>
        <w:t xml:space="preserve">Economic impacts of proposed changes to groundwater adjudication, </w:t>
      </w:r>
      <w:r w:rsidR="00043703">
        <w:rPr>
          <w:i/>
          <w:color w:val="0D0D0D" w:themeColor="text1" w:themeTint="F2"/>
          <w:sz w:val="24"/>
          <w:szCs w:val="24"/>
        </w:rPr>
        <w:t>prepared for</w:t>
      </w:r>
      <w:r w:rsidRPr="008A3471">
        <w:rPr>
          <w:i/>
          <w:color w:val="0D0D0D" w:themeColor="text1" w:themeTint="F2"/>
          <w:sz w:val="24"/>
          <w:szCs w:val="24"/>
        </w:rPr>
        <w:t xml:space="preserve"> the Central Basin Small water Pumpers Group, California</w:t>
      </w:r>
    </w:p>
    <w:p w:rsidR="00991FB6" w:rsidRPr="009A0744" w:rsidRDefault="00991FB6" w:rsidP="004D02B2">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Cost benefit analysis of </w:t>
      </w:r>
      <w:r w:rsidR="00075AA3">
        <w:rPr>
          <w:color w:val="0D0D0D" w:themeColor="text1" w:themeTint="F2"/>
          <w:sz w:val="24"/>
          <w:szCs w:val="24"/>
        </w:rPr>
        <w:t>agricultural and industrial uses of the</w:t>
      </w:r>
      <w:r>
        <w:rPr>
          <w:color w:val="0D0D0D" w:themeColor="text1" w:themeTint="F2"/>
          <w:sz w:val="24"/>
          <w:szCs w:val="24"/>
        </w:rPr>
        <w:t xml:space="preserve"> White Mountain Apache Tribe water right, </w:t>
      </w:r>
      <w:r w:rsidR="00043703">
        <w:rPr>
          <w:i/>
          <w:color w:val="0D0D0D" w:themeColor="text1" w:themeTint="F2"/>
          <w:sz w:val="24"/>
          <w:szCs w:val="24"/>
        </w:rPr>
        <w:t>prepared for</w:t>
      </w:r>
      <w:r w:rsidR="00AD5EB8">
        <w:rPr>
          <w:i/>
          <w:color w:val="0D0D0D" w:themeColor="text1" w:themeTint="F2"/>
          <w:sz w:val="24"/>
          <w:szCs w:val="24"/>
        </w:rPr>
        <w:t xml:space="preserve"> the </w:t>
      </w:r>
      <w:r w:rsidR="00075AA3">
        <w:rPr>
          <w:i/>
          <w:color w:val="0D0D0D" w:themeColor="text1" w:themeTint="F2"/>
          <w:sz w:val="24"/>
          <w:szCs w:val="24"/>
        </w:rPr>
        <w:t>White Mountain Apache Tribe</w:t>
      </w:r>
      <w:r w:rsidR="00EE1997">
        <w:rPr>
          <w:i/>
          <w:color w:val="0D0D0D" w:themeColor="text1" w:themeTint="F2"/>
          <w:sz w:val="24"/>
          <w:szCs w:val="24"/>
        </w:rPr>
        <w:t>, Arizona</w:t>
      </w:r>
    </w:p>
    <w:p w:rsidR="00BD5578" w:rsidRPr="00BD5578" w:rsidRDefault="00BD5578" w:rsidP="004D02B2">
      <w:pPr>
        <w:pStyle w:val="ListParagraph"/>
        <w:numPr>
          <w:ilvl w:val="0"/>
          <w:numId w:val="3"/>
        </w:numPr>
        <w:ind w:left="360" w:hanging="270"/>
        <w:rPr>
          <w:color w:val="0D0D0D" w:themeColor="text1" w:themeTint="F2"/>
          <w:sz w:val="24"/>
          <w:szCs w:val="24"/>
        </w:rPr>
      </w:pPr>
      <w:r w:rsidRPr="00BD5578">
        <w:rPr>
          <w:color w:val="0D0D0D" w:themeColor="text1" w:themeTint="F2"/>
          <w:sz w:val="24"/>
          <w:szCs w:val="24"/>
        </w:rPr>
        <w:t>Economic bene</w:t>
      </w:r>
      <w:r>
        <w:rPr>
          <w:color w:val="0D0D0D" w:themeColor="text1" w:themeTint="F2"/>
          <w:sz w:val="24"/>
          <w:szCs w:val="24"/>
        </w:rPr>
        <w:t>fits</w:t>
      </w:r>
      <w:r w:rsidRPr="00BD5578">
        <w:rPr>
          <w:color w:val="0D0D0D" w:themeColor="text1" w:themeTint="F2"/>
          <w:sz w:val="24"/>
          <w:szCs w:val="24"/>
        </w:rPr>
        <w:t xml:space="preserve"> of the Pierce County</w:t>
      </w:r>
      <w:r>
        <w:rPr>
          <w:color w:val="0D0D0D" w:themeColor="text1" w:themeTint="F2"/>
          <w:sz w:val="24"/>
          <w:szCs w:val="24"/>
        </w:rPr>
        <w:t xml:space="preserve"> Flood Hazard Mitigation Plan, </w:t>
      </w:r>
      <w:r w:rsidR="00043703">
        <w:rPr>
          <w:i/>
          <w:color w:val="0D0D0D" w:themeColor="text1" w:themeTint="F2"/>
          <w:sz w:val="24"/>
          <w:szCs w:val="24"/>
        </w:rPr>
        <w:t>prepared for</w:t>
      </w:r>
      <w:r>
        <w:rPr>
          <w:i/>
          <w:color w:val="0D0D0D" w:themeColor="text1" w:themeTint="F2"/>
          <w:sz w:val="24"/>
          <w:szCs w:val="24"/>
        </w:rPr>
        <w:t xml:space="preserve"> Pierce County, Washington</w:t>
      </w:r>
    </w:p>
    <w:p w:rsidR="00BF040C" w:rsidRDefault="00BF040C">
      <w:pPr>
        <w:rPr>
          <w:color w:val="1F4E79" w:themeColor="accent1" w:themeShade="80"/>
          <w:sz w:val="28"/>
          <w:szCs w:val="28"/>
        </w:rPr>
      </w:pPr>
      <w:r>
        <w:rPr>
          <w:color w:val="1F4E79" w:themeColor="accent1" w:themeShade="80"/>
          <w:sz w:val="28"/>
          <w:szCs w:val="28"/>
        </w:rPr>
        <w:t>Integrated Natural Resource Planning</w:t>
      </w:r>
    </w:p>
    <w:p w:rsidR="003C43E1" w:rsidRPr="009C3AB5" w:rsidRDefault="003C43E1" w:rsidP="003C43E1">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Economic benefits and alternative evaluation of the Natural Resource Management Plan, </w:t>
      </w:r>
      <w:r w:rsidR="00A1362F">
        <w:rPr>
          <w:i/>
          <w:color w:val="0D0D0D" w:themeColor="text1" w:themeTint="F2"/>
          <w:sz w:val="24"/>
          <w:szCs w:val="24"/>
        </w:rPr>
        <w:t>prepared</w:t>
      </w:r>
      <w:r w:rsidRPr="009C3AB5">
        <w:rPr>
          <w:i/>
          <w:color w:val="0D0D0D" w:themeColor="text1" w:themeTint="F2"/>
          <w:sz w:val="24"/>
          <w:szCs w:val="24"/>
        </w:rPr>
        <w:t xml:space="preserve"> for</w:t>
      </w:r>
      <w:r w:rsidRPr="009C3AB5">
        <w:rPr>
          <w:color w:val="0D0D0D" w:themeColor="text1" w:themeTint="F2"/>
          <w:sz w:val="24"/>
          <w:szCs w:val="24"/>
        </w:rPr>
        <w:t xml:space="preserve"> </w:t>
      </w:r>
      <w:r w:rsidRPr="009C3AB5">
        <w:rPr>
          <w:i/>
          <w:color w:val="0D0D0D" w:themeColor="text1" w:themeTint="F2"/>
          <w:sz w:val="24"/>
          <w:szCs w:val="24"/>
        </w:rPr>
        <w:t>Tennessee Valley Authority, Tennessee</w:t>
      </w:r>
    </w:p>
    <w:p w:rsidR="00792A22" w:rsidRPr="009C3AB5" w:rsidRDefault="00792A22" w:rsidP="00792A22">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Economic and environmental foundation studies regarding marine terminal development and conservation on West Hayden Island, </w:t>
      </w:r>
      <w:r w:rsidR="00043703">
        <w:rPr>
          <w:i/>
          <w:color w:val="0D0D0D" w:themeColor="text1" w:themeTint="F2"/>
          <w:sz w:val="24"/>
          <w:szCs w:val="24"/>
        </w:rPr>
        <w:t>prepared for</w:t>
      </w:r>
      <w:r w:rsidRPr="009C3AB5">
        <w:rPr>
          <w:i/>
          <w:color w:val="0D0D0D" w:themeColor="text1" w:themeTint="F2"/>
          <w:sz w:val="24"/>
          <w:szCs w:val="24"/>
        </w:rPr>
        <w:t xml:space="preserve"> the City of Portland, Oregon</w:t>
      </w:r>
    </w:p>
    <w:p w:rsidR="003C43E1" w:rsidRPr="009C3AB5" w:rsidRDefault="003C43E1" w:rsidP="003C43E1">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Landscape </w:t>
      </w:r>
      <w:r w:rsidR="00A1362F">
        <w:rPr>
          <w:color w:val="0D0D0D" w:themeColor="text1" w:themeTint="F2"/>
          <w:sz w:val="24"/>
          <w:szCs w:val="24"/>
        </w:rPr>
        <w:t>a</w:t>
      </w:r>
      <w:r w:rsidRPr="009C3AB5">
        <w:rPr>
          <w:color w:val="0D0D0D" w:themeColor="text1" w:themeTint="F2"/>
          <w:sz w:val="24"/>
          <w:szCs w:val="24"/>
        </w:rPr>
        <w:t xml:space="preserve">nalysis for the Spring Mountains Recreation Area, </w:t>
      </w:r>
      <w:r w:rsidR="00043703">
        <w:rPr>
          <w:i/>
          <w:color w:val="0D0D0D" w:themeColor="text1" w:themeTint="F2"/>
          <w:sz w:val="24"/>
          <w:szCs w:val="24"/>
        </w:rPr>
        <w:t>prepared for</w:t>
      </w:r>
      <w:r w:rsidRPr="009C3AB5">
        <w:rPr>
          <w:i/>
          <w:color w:val="0D0D0D" w:themeColor="text1" w:themeTint="F2"/>
          <w:sz w:val="24"/>
          <w:szCs w:val="24"/>
        </w:rPr>
        <w:t xml:space="preserve"> the US Forest Service, Nevada</w:t>
      </w:r>
    </w:p>
    <w:p w:rsidR="00DA56F6" w:rsidRPr="009C3AB5" w:rsidRDefault="002E482F" w:rsidP="00DA56F6">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Land use and business plan for financial sustainability at the Valles Caldera National Monument, </w:t>
      </w:r>
      <w:r w:rsidR="00043703">
        <w:rPr>
          <w:i/>
          <w:color w:val="0D0D0D" w:themeColor="text1" w:themeTint="F2"/>
          <w:sz w:val="24"/>
          <w:szCs w:val="24"/>
        </w:rPr>
        <w:t>prepared for</w:t>
      </w:r>
      <w:r w:rsidRPr="009C3AB5">
        <w:rPr>
          <w:i/>
          <w:color w:val="0D0D0D" w:themeColor="text1" w:themeTint="F2"/>
          <w:sz w:val="24"/>
          <w:szCs w:val="24"/>
        </w:rPr>
        <w:t xml:space="preserve"> the Valles Caldera National Monument, New Mexico</w:t>
      </w:r>
      <w:r w:rsidR="00DA56F6" w:rsidRPr="009C3AB5">
        <w:rPr>
          <w:color w:val="0D0D0D" w:themeColor="text1" w:themeTint="F2"/>
          <w:sz w:val="24"/>
          <w:szCs w:val="24"/>
        </w:rPr>
        <w:t xml:space="preserve"> </w:t>
      </w:r>
    </w:p>
    <w:p w:rsidR="00DA56F6" w:rsidRPr="009C3AB5" w:rsidRDefault="00DA56F6" w:rsidP="00DA56F6">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Cost benefit guidance for an Integrated Resource Management Plan, </w:t>
      </w:r>
      <w:r w:rsidR="00043703">
        <w:rPr>
          <w:i/>
          <w:color w:val="0D0D0D" w:themeColor="text1" w:themeTint="F2"/>
          <w:sz w:val="24"/>
          <w:szCs w:val="24"/>
        </w:rPr>
        <w:t>prepared for</w:t>
      </w:r>
      <w:r w:rsidRPr="009C3AB5">
        <w:rPr>
          <w:i/>
          <w:color w:val="0D0D0D" w:themeColor="text1" w:themeTint="F2"/>
          <w:sz w:val="24"/>
          <w:szCs w:val="24"/>
        </w:rPr>
        <w:t xml:space="preserve"> the Soboba Band of Luiseño Indians, California</w:t>
      </w:r>
    </w:p>
    <w:p w:rsidR="002E482F" w:rsidRPr="009C3AB5" w:rsidRDefault="002E482F" w:rsidP="003C43E1">
      <w:pPr>
        <w:pStyle w:val="ListParagraph"/>
        <w:numPr>
          <w:ilvl w:val="0"/>
          <w:numId w:val="3"/>
        </w:numPr>
        <w:ind w:left="360" w:hanging="270"/>
        <w:rPr>
          <w:color w:val="0D0D0D" w:themeColor="text1" w:themeTint="F2"/>
          <w:sz w:val="24"/>
          <w:szCs w:val="24"/>
        </w:rPr>
      </w:pPr>
      <w:r w:rsidRPr="009C3AB5">
        <w:rPr>
          <w:sz w:val="24"/>
          <w:szCs w:val="24"/>
        </w:rPr>
        <w:t xml:space="preserve">Socioeconomic analysis  of recreation,  transportation, grazing, and natural gas development for the Upper Missouri River Breaks National Monument Resource Management Plan, </w:t>
      </w:r>
      <w:r w:rsidR="00043703">
        <w:rPr>
          <w:i/>
          <w:color w:val="0D0D0D" w:themeColor="text1" w:themeTint="F2"/>
          <w:sz w:val="24"/>
          <w:szCs w:val="24"/>
        </w:rPr>
        <w:t>prepared for</w:t>
      </w:r>
      <w:r w:rsidRPr="009C3AB5">
        <w:rPr>
          <w:i/>
          <w:sz w:val="24"/>
          <w:szCs w:val="24"/>
        </w:rPr>
        <w:t xml:space="preserve"> the Bureau of Land Management, Montana</w:t>
      </w:r>
      <w:r w:rsidRPr="009C3AB5">
        <w:rPr>
          <w:sz w:val="24"/>
          <w:szCs w:val="24"/>
        </w:rPr>
        <w:t xml:space="preserve"> </w:t>
      </w:r>
    </w:p>
    <w:p w:rsidR="00BD5578" w:rsidRPr="009C3AB5" w:rsidRDefault="00BD5578" w:rsidP="003C43E1">
      <w:pPr>
        <w:pStyle w:val="ListParagraph"/>
        <w:numPr>
          <w:ilvl w:val="0"/>
          <w:numId w:val="3"/>
        </w:numPr>
        <w:ind w:left="360" w:hanging="270"/>
        <w:rPr>
          <w:color w:val="0D0D0D" w:themeColor="text1" w:themeTint="F2"/>
          <w:sz w:val="24"/>
          <w:szCs w:val="24"/>
        </w:rPr>
      </w:pPr>
      <w:r w:rsidRPr="009C3AB5">
        <w:rPr>
          <w:sz w:val="24"/>
          <w:szCs w:val="24"/>
        </w:rPr>
        <w:lastRenderedPageBreak/>
        <w:t xml:space="preserve">Economic value of community and environmental benefits of stewardship development strategy, </w:t>
      </w:r>
      <w:r w:rsidR="00043703">
        <w:rPr>
          <w:i/>
          <w:sz w:val="24"/>
          <w:szCs w:val="24"/>
        </w:rPr>
        <w:t>prepared for</w:t>
      </w:r>
      <w:r w:rsidRPr="009C3AB5">
        <w:rPr>
          <w:i/>
          <w:sz w:val="24"/>
          <w:szCs w:val="24"/>
        </w:rPr>
        <w:t xml:space="preserve"> confidential client, Florida</w:t>
      </w:r>
    </w:p>
    <w:p w:rsidR="00BD5578" w:rsidRPr="009C3AB5" w:rsidRDefault="009738D4" w:rsidP="003C43E1">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Ecological and economic value of ecosystem service impacts of development in the San Pedro Basin, </w:t>
      </w:r>
      <w:r w:rsidR="00043703">
        <w:rPr>
          <w:i/>
          <w:color w:val="0D0D0D" w:themeColor="text1" w:themeTint="F2"/>
          <w:sz w:val="24"/>
          <w:szCs w:val="24"/>
        </w:rPr>
        <w:t>prepared for</w:t>
      </w:r>
      <w:r w:rsidRPr="009C3AB5">
        <w:rPr>
          <w:i/>
          <w:color w:val="0D0D0D" w:themeColor="text1" w:themeTint="F2"/>
          <w:sz w:val="24"/>
          <w:szCs w:val="24"/>
        </w:rPr>
        <w:t xml:space="preserve"> Business </w:t>
      </w:r>
      <w:r w:rsidR="00792A22" w:rsidRPr="009C3AB5">
        <w:rPr>
          <w:i/>
          <w:color w:val="0D0D0D" w:themeColor="text1" w:themeTint="F2"/>
          <w:sz w:val="24"/>
          <w:szCs w:val="24"/>
        </w:rPr>
        <w:t>for Social Responsibility</w:t>
      </w:r>
      <w:r w:rsidRPr="009C3AB5">
        <w:rPr>
          <w:i/>
          <w:color w:val="0D0D0D" w:themeColor="text1" w:themeTint="F2"/>
          <w:sz w:val="24"/>
          <w:szCs w:val="24"/>
        </w:rPr>
        <w:t>, Arizona</w:t>
      </w:r>
    </w:p>
    <w:p w:rsidR="00792A22" w:rsidRPr="009C3AB5" w:rsidRDefault="00792A22" w:rsidP="003C43E1">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Economic value of conservation and development near the Gary International Airport, </w:t>
      </w:r>
      <w:r w:rsidR="00043703">
        <w:rPr>
          <w:i/>
          <w:color w:val="0D0D0D" w:themeColor="text1" w:themeTint="F2"/>
          <w:sz w:val="24"/>
          <w:szCs w:val="24"/>
        </w:rPr>
        <w:t>prepared for</w:t>
      </w:r>
      <w:r w:rsidRPr="009C3AB5">
        <w:rPr>
          <w:i/>
          <w:color w:val="0D0D0D" w:themeColor="text1" w:themeTint="F2"/>
          <w:sz w:val="24"/>
          <w:szCs w:val="24"/>
        </w:rPr>
        <w:t xml:space="preserve"> the Northwest  Indian Regional Development Authority, Indiana</w:t>
      </w:r>
    </w:p>
    <w:p w:rsidR="007201F9" w:rsidRDefault="007201F9" w:rsidP="007201F9">
      <w:pPr>
        <w:rPr>
          <w:color w:val="1F4E79" w:themeColor="accent1" w:themeShade="80"/>
          <w:sz w:val="28"/>
          <w:szCs w:val="28"/>
        </w:rPr>
      </w:pPr>
      <w:r w:rsidRPr="007201F9">
        <w:rPr>
          <w:color w:val="1F4E79" w:themeColor="accent1" w:themeShade="80"/>
          <w:sz w:val="28"/>
          <w:szCs w:val="28"/>
        </w:rPr>
        <w:t>Agriculture</w:t>
      </w:r>
    </w:p>
    <w:p w:rsidR="002E482F" w:rsidRPr="009C3AB5" w:rsidRDefault="00EE1997" w:rsidP="002E482F">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Economic impact of reduced water surface water supplies to the </w:t>
      </w:r>
      <w:proofErr w:type="spellStart"/>
      <w:r w:rsidRPr="009C3AB5">
        <w:rPr>
          <w:color w:val="0D0D0D" w:themeColor="text1" w:themeTint="F2"/>
          <w:sz w:val="24"/>
          <w:szCs w:val="24"/>
        </w:rPr>
        <w:t>Friant</w:t>
      </w:r>
      <w:proofErr w:type="spellEnd"/>
      <w:r w:rsidRPr="009C3AB5">
        <w:rPr>
          <w:color w:val="0D0D0D" w:themeColor="text1" w:themeTint="F2"/>
          <w:sz w:val="24"/>
          <w:szCs w:val="24"/>
        </w:rPr>
        <w:t xml:space="preserve"> Division of the Central Valley Project, </w:t>
      </w:r>
      <w:r w:rsidR="00043703">
        <w:rPr>
          <w:i/>
          <w:color w:val="0D0D0D" w:themeColor="text1" w:themeTint="F2"/>
          <w:sz w:val="24"/>
          <w:szCs w:val="24"/>
        </w:rPr>
        <w:t>prepared for</w:t>
      </w:r>
      <w:r w:rsidRPr="009C3AB5">
        <w:rPr>
          <w:i/>
          <w:color w:val="0D0D0D" w:themeColor="text1" w:themeTint="F2"/>
          <w:sz w:val="24"/>
          <w:szCs w:val="24"/>
        </w:rPr>
        <w:t xml:space="preserve"> the </w:t>
      </w:r>
      <w:proofErr w:type="spellStart"/>
      <w:r w:rsidRPr="009C3AB5">
        <w:rPr>
          <w:i/>
          <w:color w:val="0D0D0D" w:themeColor="text1" w:themeTint="F2"/>
          <w:sz w:val="24"/>
          <w:szCs w:val="24"/>
        </w:rPr>
        <w:t>Friant</w:t>
      </w:r>
      <w:proofErr w:type="spellEnd"/>
      <w:r w:rsidRPr="009C3AB5">
        <w:rPr>
          <w:i/>
          <w:color w:val="0D0D0D" w:themeColor="text1" w:themeTint="F2"/>
          <w:sz w:val="24"/>
          <w:szCs w:val="24"/>
        </w:rPr>
        <w:t xml:space="preserve"> Water Authority, California</w:t>
      </w:r>
    </w:p>
    <w:p w:rsidR="002E482F" w:rsidRPr="009C3AB5" w:rsidRDefault="002E482F" w:rsidP="002E482F">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Economic impacts to the California agricultural economy of reduced Delta water exports related to Delta smelt, </w:t>
      </w:r>
      <w:r w:rsidR="00043703">
        <w:rPr>
          <w:i/>
          <w:color w:val="0D0D0D" w:themeColor="text1" w:themeTint="F2"/>
          <w:sz w:val="24"/>
          <w:szCs w:val="24"/>
        </w:rPr>
        <w:t>prepared for</w:t>
      </w:r>
      <w:r w:rsidRPr="009C3AB5">
        <w:rPr>
          <w:i/>
          <w:color w:val="0D0D0D" w:themeColor="text1" w:themeTint="F2"/>
          <w:sz w:val="24"/>
          <w:szCs w:val="24"/>
        </w:rPr>
        <w:t xml:space="preserve"> Western Growers Association, California</w:t>
      </w:r>
    </w:p>
    <w:p w:rsidR="002E482F" w:rsidRPr="009C3AB5" w:rsidRDefault="002E482F" w:rsidP="002E482F">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Economic value of maintaining irrigation water quality through the Grasslands Bypass Project, California, </w:t>
      </w:r>
      <w:r w:rsidR="00043703">
        <w:rPr>
          <w:i/>
          <w:color w:val="0D0D0D" w:themeColor="text1" w:themeTint="F2"/>
          <w:sz w:val="24"/>
          <w:szCs w:val="24"/>
        </w:rPr>
        <w:t>prepared for</w:t>
      </w:r>
      <w:r w:rsidRPr="009C3AB5">
        <w:rPr>
          <w:i/>
          <w:color w:val="0D0D0D" w:themeColor="text1" w:themeTint="F2"/>
          <w:sz w:val="24"/>
          <w:szCs w:val="24"/>
        </w:rPr>
        <w:t xml:space="preserve"> the Bureau of Reclamation, </w:t>
      </w:r>
      <w:r w:rsidR="00D2782F" w:rsidRPr="009C3AB5">
        <w:rPr>
          <w:i/>
          <w:color w:val="0D0D0D" w:themeColor="text1" w:themeTint="F2"/>
          <w:sz w:val="24"/>
          <w:szCs w:val="24"/>
        </w:rPr>
        <w:t>California</w:t>
      </w:r>
    </w:p>
    <w:p w:rsidR="002E482F" w:rsidRPr="009C3AB5" w:rsidRDefault="002E482F" w:rsidP="002E482F">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Economic and market feasibility analysis of irrigated agriculture on the Hopi Indian Reservation, </w:t>
      </w:r>
      <w:r w:rsidR="00043703">
        <w:rPr>
          <w:i/>
          <w:color w:val="0D0D0D" w:themeColor="text1" w:themeTint="F2"/>
          <w:sz w:val="24"/>
          <w:szCs w:val="24"/>
        </w:rPr>
        <w:t>prepared for</w:t>
      </w:r>
      <w:r w:rsidRPr="009C3AB5">
        <w:rPr>
          <w:i/>
          <w:color w:val="0D0D0D" w:themeColor="text1" w:themeTint="F2"/>
          <w:sz w:val="24"/>
          <w:szCs w:val="24"/>
        </w:rPr>
        <w:t xml:space="preserve"> the Hopi Indian Tribe, New Mexico</w:t>
      </w:r>
    </w:p>
    <w:p w:rsidR="002E482F" w:rsidRPr="009C3AB5" w:rsidRDefault="002E482F" w:rsidP="002E482F">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Economic and market feasibility analysis of irrigated agriculture on the Lummi Indian Reservation, </w:t>
      </w:r>
      <w:r w:rsidR="00043703">
        <w:rPr>
          <w:i/>
          <w:color w:val="0D0D0D" w:themeColor="text1" w:themeTint="F2"/>
          <w:sz w:val="24"/>
          <w:szCs w:val="24"/>
        </w:rPr>
        <w:t>prepared for</w:t>
      </w:r>
      <w:r w:rsidRPr="009C3AB5">
        <w:rPr>
          <w:i/>
          <w:color w:val="0D0D0D" w:themeColor="text1" w:themeTint="F2"/>
          <w:sz w:val="24"/>
          <w:szCs w:val="24"/>
        </w:rPr>
        <w:t xml:space="preserve"> the Department of Interior, Washington</w:t>
      </w:r>
    </w:p>
    <w:p w:rsidR="002E482F" w:rsidRPr="009C3AB5" w:rsidRDefault="002E482F" w:rsidP="002E482F">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Economic and market feasibility analysis of irrigated agriculture on the Duck Valley Indian Reservation, </w:t>
      </w:r>
      <w:r w:rsidR="00043703">
        <w:rPr>
          <w:i/>
          <w:color w:val="0D0D0D" w:themeColor="text1" w:themeTint="F2"/>
          <w:sz w:val="24"/>
          <w:szCs w:val="24"/>
        </w:rPr>
        <w:t>prepared for</w:t>
      </w:r>
      <w:r w:rsidRPr="009C3AB5">
        <w:rPr>
          <w:i/>
          <w:color w:val="0D0D0D" w:themeColor="text1" w:themeTint="F2"/>
          <w:sz w:val="24"/>
          <w:szCs w:val="24"/>
        </w:rPr>
        <w:t xml:space="preserve"> the Department of Interior, Nevada</w:t>
      </w:r>
    </w:p>
    <w:p w:rsidR="00EE1997" w:rsidRPr="009C3AB5" w:rsidRDefault="00EE1997" w:rsidP="00EE1997">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Economic impacts of agriculture and recreation supported by the Columbia Basin Project, </w:t>
      </w:r>
      <w:r w:rsidR="00043703">
        <w:rPr>
          <w:i/>
          <w:color w:val="0D0D0D" w:themeColor="text1" w:themeTint="F2"/>
          <w:sz w:val="24"/>
          <w:szCs w:val="24"/>
        </w:rPr>
        <w:t>prepared for</w:t>
      </w:r>
      <w:r w:rsidRPr="009C3AB5">
        <w:rPr>
          <w:i/>
          <w:color w:val="0D0D0D" w:themeColor="text1" w:themeTint="F2"/>
          <w:sz w:val="24"/>
          <w:szCs w:val="24"/>
        </w:rPr>
        <w:t xml:space="preserve"> the South/East/Quincy Irrigation Districts, Washington</w:t>
      </w:r>
    </w:p>
    <w:p w:rsidR="00EE1997" w:rsidRPr="009C3AB5" w:rsidRDefault="00EE1997" w:rsidP="00EE1997">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Economic impacts of </w:t>
      </w:r>
      <w:r w:rsidR="002E482F" w:rsidRPr="009C3AB5">
        <w:rPr>
          <w:color w:val="0D0D0D" w:themeColor="text1" w:themeTint="F2"/>
          <w:sz w:val="24"/>
          <w:szCs w:val="24"/>
        </w:rPr>
        <w:t>agriculture supported by water from the Greater Wenatchee Irrigation District</w:t>
      </w:r>
      <w:r w:rsidRPr="009C3AB5">
        <w:rPr>
          <w:color w:val="0D0D0D" w:themeColor="text1" w:themeTint="F2"/>
          <w:sz w:val="24"/>
          <w:szCs w:val="24"/>
        </w:rPr>
        <w:t xml:space="preserve">, </w:t>
      </w:r>
      <w:r w:rsidR="00043703">
        <w:rPr>
          <w:i/>
          <w:color w:val="0D0D0D" w:themeColor="text1" w:themeTint="F2"/>
          <w:sz w:val="24"/>
          <w:szCs w:val="24"/>
        </w:rPr>
        <w:t>prepared for</w:t>
      </w:r>
      <w:r w:rsidRPr="009C3AB5">
        <w:rPr>
          <w:i/>
          <w:color w:val="0D0D0D" w:themeColor="text1" w:themeTint="F2"/>
          <w:sz w:val="24"/>
          <w:szCs w:val="24"/>
        </w:rPr>
        <w:t xml:space="preserve"> the </w:t>
      </w:r>
      <w:r w:rsidR="002E482F" w:rsidRPr="009C3AB5">
        <w:rPr>
          <w:i/>
          <w:color w:val="0D0D0D" w:themeColor="text1" w:themeTint="F2"/>
          <w:sz w:val="24"/>
          <w:szCs w:val="24"/>
        </w:rPr>
        <w:t>Greater Wenatchee Irrigation District</w:t>
      </w:r>
      <w:r w:rsidRPr="009C3AB5">
        <w:rPr>
          <w:i/>
          <w:color w:val="0D0D0D" w:themeColor="text1" w:themeTint="F2"/>
          <w:sz w:val="24"/>
          <w:szCs w:val="24"/>
        </w:rPr>
        <w:t>, Washington</w:t>
      </w:r>
    </w:p>
    <w:p w:rsidR="009A0744" w:rsidRPr="009C3AB5" w:rsidRDefault="009A0744" w:rsidP="00EE1997">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Economic benefits of programs to limit or eradicate sudden oak death disease in Oregon nurseries, </w:t>
      </w:r>
      <w:r w:rsidR="00043703">
        <w:rPr>
          <w:i/>
          <w:color w:val="0D0D0D" w:themeColor="text1" w:themeTint="F2"/>
          <w:sz w:val="24"/>
          <w:szCs w:val="24"/>
        </w:rPr>
        <w:t>prepared for</w:t>
      </w:r>
      <w:r w:rsidRPr="009C3AB5">
        <w:rPr>
          <w:i/>
          <w:color w:val="0D0D0D" w:themeColor="text1" w:themeTint="F2"/>
          <w:sz w:val="24"/>
          <w:szCs w:val="24"/>
        </w:rPr>
        <w:t xml:space="preserve"> the Oregon Department of Agriculture, Oregon</w:t>
      </w:r>
    </w:p>
    <w:p w:rsidR="00EE1997" w:rsidRDefault="00D2782F" w:rsidP="004D02B2">
      <w:pPr>
        <w:pStyle w:val="ListParagraph"/>
        <w:numPr>
          <w:ilvl w:val="0"/>
          <w:numId w:val="3"/>
        </w:numPr>
        <w:ind w:left="360" w:hanging="270"/>
        <w:rPr>
          <w:i/>
          <w:color w:val="0D0D0D" w:themeColor="text1" w:themeTint="F2"/>
          <w:sz w:val="24"/>
          <w:szCs w:val="24"/>
        </w:rPr>
      </w:pPr>
      <w:r w:rsidRPr="00D2782F">
        <w:rPr>
          <w:color w:val="0D0D0D" w:themeColor="text1" w:themeTint="F2"/>
          <w:sz w:val="24"/>
          <w:szCs w:val="24"/>
        </w:rPr>
        <w:t>Economic value of water for agriculture and saltwater intrusion mitigation,</w:t>
      </w:r>
      <w:r>
        <w:rPr>
          <w:color w:val="0D0D0D" w:themeColor="text1" w:themeTint="F2"/>
          <w:sz w:val="24"/>
          <w:szCs w:val="24"/>
        </w:rPr>
        <w:t xml:space="preserve"> </w:t>
      </w:r>
      <w:r w:rsidR="00043703">
        <w:rPr>
          <w:i/>
          <w:color w:val="0D0D0D" w:themeColor="text1" w:themeTint="F2"/>
          <w:sz w:val="24"/>
          <w:szCs w:val="24"/>
        </w:rPr>
        <w:t>prepared for</w:t>
      </w:r>
      <w:r w:rsidRPr="00D2782F">
        <w:rPr>
          <w:i/>
          <w:color w:val="0D0D0D" w:themeColor="text1" w:themeTint="F2"/>
          <w:sz w:val="24"/>
          <w:szCs w:val="24"/>
        </w:rPr>
        <w:t xml:space="preserve"> United Water Conservation District, California</w:t>
      </w:r>
    </w:p>
    <w:p w:rsidR="00D2782F" w:rsidRPr="00D2782F" w:rsidRDefault="00D2782F" w:rsidP="00D2782F">
      <w:pPr>
        <w:pStyle w:val="ListParagraph"/>
        <w:numPr>
          <w:ilvl w:val="0"/>
          <w:numId w:val="3"/>
        </w:numPr>
        <w:ind w:left="360" w:hanging="270"/>
        <w:rPr>
          <w:i/>
          <w:color w:val="0D0D0D" w:themeColor="text1" w:themeTint="F2"/>
          <w:sz w:val="24"/>
          <w:szCs w:val="24"/>
        </w:rPr>
      </w:pPr>
      <w:r w:rsidRPr="00D2782F">
        <w:rPr>
          <w:color w:val="0D0D0D" w:themeColor="text1" w:themeTint="F2"/>
          <w:sz w:val="24"/>
          <w:szCs w:val="24"/>
        </w:rPr>
        <w:t xml:space="preserve">Economic </w:t>
      </w:r>
      <w:r>
        <w:rPr>
          <w:color w:val="0D0D0D" w:themeColor="text1" w:themeTint="F2"/>
          <w:sz w:val="24"/>
          <w:szCs w:val="24"/>
        </w:rPr>
        <w:t xml:space="preserve">value of flood control in the Monterey County floodplain, </w:t>
      </w:r>
      <w:r w:rsidR="00043703">
        <w:rPr>
          <w:i/>
          <w:color w:val="0D0D0D" w:themeColor="text1" w:themeTint="F2"/>
          <w:sz w:val="24"/>
          <w:szCs w:val="24"/>
        </w:rPr>
        <w:t>prepared for</w:t>
      </w:r>
      <w:r w:rsidRPr="00D2782F">
        <w:rPr>
          <w:i/>
          <w:color w:val="0D0D0D" w:themeColor="text1" w:themeTint="F2"/>
          <w:sz w:val="24"/>
          <w:szCs w:val="24"/>
        </w:rPr>
        <w:t xml:space="preserve"> </w:t>
      </w:r>
      <w:r>
        <w:rPr>
          <w:i/>
          <w:color w:val="0D0D0D" w:themeColor="text1" w:themeTint="F2"/>
          <w:sz w:val="24"/>
          <w:szCs w:val="24"/>
        </w:rPr>
        <w:t>Monterey County Water Authority</w:t>
      </w:r>
      <w:r w:rsidRPr="00D2782F">
        <w:rPr>
          <w:i/>
          <w:color w:val="0D0D0D" w:themeColor="text1" w:themeTint="F2"/>
          <w:sz w:val="24"/>
          <w:szCs w:val="24"/>
        </w:rPr>
        <w:t>, California</w:t>
      </w:r>
    </w:p>
    <w:p w:rsidR="00EE1997" w:rsidRPr="003C43E1" w:rsidRDefault="00EE1997" w:rsidP="00EE1997">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Water management options for mitigating the impacts of settling the water rights of the Fort Belknap Indian Reservation, </w:t>
      </w:r>
      <w:r w:rsidR="00043703">
        <w:rPr>
          <w:i/>
          <w:color w:val="0D0D0D" w:themeColor="text1" w:themeTint="F2"/>
          <w:sz w:val="24"/>
          <w:szCs w:val="24"/>
        </w:rPr>
        <w:t>prepared for</w:t>
      </w:r>
      <w:r>
        <w:rPr>
          <w:i/>
          <w:color w:val="0D0D0D" w:themeColor="text1" w:themeTint="F2"/>
          <w:sz w:val="24"/>
          <w:szCs w:val="24"/>
        </w:rPr>
        <w:t xml:space="preserve"> the Department of Interior, Montana</w:t>
      </w:r>
    </w:p>
    <w:p w:rsidR="007201F9" w:rsidRDefault="007201F9">
      <w:pPr>
        <w:rPr>
          <w:color w:val="1F4E79" w:themeColor="accent1" w:themeShade="80"/>
          <w:sz w:val="28"/>
          <w:szCs w:val="28"/>
        </w:rPr>
      </w:pPr>
      <w:r w:rsidRPr="007201F9">
        <w:rPr>
          <w:color w:val="1F4E79" w:themeColor="accent1" w:themeShade="80"/>
          <w:sz w:val="28"/>
          <w:szCs w:val="28"/>
        </w:rPr>
        <w:t>Recreation</w:t>
      </w:r>
    </w:p>
    <w:p w:rsidR="00DA56F6" w:rsidRPr="00DA56F6" w:rsidRDefault="00DA56F6" w:rsidP="00DA56F6">
      <w:pPr>
        <w:pStyle w:val="ListParagraph"/>
        <w:numPr>
          <w:ilvl w:val="0"/>
          <w:numId w:val="3"/>
        </w:numPr>
        <w:ind w:left="360" w:hanging="270"/>
        <w:rPr>
          <w:color w:val="0D0D0D" w:themeColor="text1" w:themeTint="F2"/>
          <w:sz w:val="24"/>
          <w:szCs w:val="24"/>
        </w:rPr>
      </w:pPr>
      <w:r w:rsidRPr="009C3AB5">
        <w:rPr>
          <w:color w:val="0D0D0D" w:themeColor="text1" w:themeTint="F2"/>
          <w:sz w:val="24"/>
          <w:szCs w:val="24"/>
        </w:rPr>
        <w:t xml:space="preserve">Economic value of recreation and wildlife habitat enhancement in the Lower </w:t>
      </w:r>
      <w:proofErr w:type="spellStart"/>
      <w:r w:rsidRPr="009C3AB5">
        <w:rPr>
          <w:color w:val="0D0D0D" w:themeColor="text1" w:themeTint="F2"/>
          <w:sz w:val="24"/>
          <w:szCs w:val="24"/>
        </w:rPr>
        <w:t>Pruit</w:t>
      </w:r>
      <w:proofErr w:type="spellEnd"/>
      <w:r w:rsidRPr="00DA56F6">
        <w:rPr>
          <w:i/>
          <w:color w:val="0D0D0D" w:themeColor="text1" w:themeTint="F2"/>
          <w:sz w:val="24"/>
          <w:szCs w:val="24"/>
        </w:rPr>
        <w:t>, preparing for the Mille</w:t>
      </w:r>
      <w:r>
        <w:rPr>
          <w:i/>
          <w:color w:val="0D0D0D" w:themeColor="text1" w:themeTint="F2"/>
          <w:sz w:val="24"/>
          <w:szCs w:val="24"/>
        </w:rPr>
        <w:t>n</w:t>
      </w:r>
      <w:r w:rsidRPr="00DA56F6">
        <w:rPr>
          <w:i/>
          <w:color w:val="0D0D0D" w:themeColor="text1" w:themeTint="F2"/>
          <w:sz w:val="24"/>
          <w:szCs w:val="24"/>
        </w:rPr>
        <w:t xml:space="preserve">nium Challenge Corporation, Moldova </w:t>
      </w:r>
    </w:p>
    <w:p w:rsidR="003C43E1" w:rsidRPr="00DA56F6" w:rsidRDefault="003C43E1" w:rsidP="003C43E1">
      <w:pPr>
        <w:pStyle w:val="ListParagraph"/>
        <w:numPr>
          <w:ilvl w:val="0"/>
          <w:numId w:val="3"/>
        </w:numPr>
        <w:ind w:left="360" w:hanging="270"/>
        <w:rPr>
          <w:color w:val="0D0D0D" w:themeColor="text1" w:themeTint="F2"/>
          <w:sz w:val="24"/>
          <w:szCs w:val="24"/>
        </w:rPr>
      </w:pPr>
      <w:r w:rsidRPr="00DA56F6">
        <w:rPr>
          <w:color w:val="0D0D0D" w:themeColor="text1" w:themeTint="F2"/>
          <w:sz w:val="24"/>
          <w:szCs w:val="24"/>
        </w:rPr>
        <w:lastRenderedPageBreak/>
        <w:t xml:space="preserve">Recreational Benefits of Restoring </w:t>
      </w:r>
      <w:proofErr w:type="spellStart"/>
      <w:r w:rsidRPr="00DA56F6">
        <w:rPr>
          <w:color w:val="0D0D0D" w:themeColor="text1" w:themeTint="F2"/>
          <w:sz w:val="24"/>
          <w:szCs w:val="24"/>
        </w:rPr>
        <w:t>Instream</w:t>
      </w:r>
      <w:proofErr w:type="spellEnd"/>
      <w:r w:rsidRPr="00DA56F6">
        <w:rPr>
          <w:color w:val="0D0D0D" w:themeColor="text1" w:themeTint="F2"/>
          <w:sz w:val="24"/>
          <w:szCs w:val="24"/>
        </w:rPr>
        <w:t xml:space="preserve"> Flows to </w:t>
      </w:r>
      <w:proofErr w:type="spellStart"/>
      <w:r w:rsidRPr="00DA56F6">
        <w:rPr>
          <w:color w:val="0D0D0D" w:themeColor="text1" w:themeTint="F2"/>
          <w:sz w:val="24"/>
          <w:szCs w:val="24"/>
        </w:rPr>
        <w:t>Taneum</w:t>
      </w:r>
      <w:proofErr w:type="spellEnd"/>
      <w:r w:rsidRPr="00DA56F6">
        <w:rPr>
          <w:color w:val="0D0D0D" w:themeColor="text1" w:themeTint="F2"/>
          <w:sz w:val="24"/>
          <w:szCs w:val="24"/>
        </w:rPr>
        <w:t xml:space="preserve"> Creek, </w:t>
      </w:r>
      <w:r w:rsidR="00043703">
        <w:rPr>
          <w:i/>
          <w:color w:val="0D0D0D" w:themeColor="text1" w:themeTint="F2"/>
          <w:sz w:val="24"/>
          <w:szCs w:val="24"/>
        </w:rPr>
        <w:t>prepared for</w:t>
      </w:r>
      <w:r w:rsidRPr="00DA56F6">
        <w:rPr>
          <w:i/>
          <w:color w:val="0D0D0D" w:themeColor="text1" w:themeTint="F2"/>
          <w:sz w:val="24"/>
          <w:szCs w:val="24"/>
        </w:rPr>
        <w:t xml:space="preserve"> the US Bureau of Reclamation, Washington</w:t>
      </w:r>
    </w:p>
    <w:p w:rsidR="00DA56F6" w:rsidRPr="00DA56F6" w:rsidRDefault="00DA56F6" w:rsidP="003C43E1">
      <w:pPr>
        <w:pStyle w:val="ListParagraph"/>
        <w:numPr>
          <w:ilvl w:val="0"/>
          <w:numId w:val="3"/>
        </w:numPr>
        <w:ind w:left="360" w:hanging="270"/>
        <w:rPr>
          <w:color w:val="0D0D0D" w:themeColor="text1" w:themeTint="F2"/>
          <w:sz w:val="24"/>
          <w:szCs w:val="24"/>
        </w:rPr>
      </w:pPr>
      <w:r w:rsidRPr="00075AA3">
        <w:rPr>
          <w:color w:val="0D0D0D" w:themeColor="text1" w:themeTint="F2"/>
          <w:sz w:val="24"/>
          <w:szCs w:val="24"/>
        </w:rPr>
        <w:t xml:space="preserve">Recreation benefits of a proposed water storage facility on the </w:t>
      </w:r>
      <w:r w:rsidR="004B2EFD" w:rsidRPr="00075AA3">
        <w:rPr>
          <w:color w:val="0D0D0D" w:themeColor="text1" w:themeTint="F2"/>
          <w:sz w:val="24"/>
          <w:szCs w:val="24"/>
        </w:rPr>
        <w:t>Fort Apache I</w:t>
      </w:r>
      <w:r w:rsidRPr="00075AA3">
        <w:rPr>
          <w:color w:val="0D0D0D" w:themeColor="text1" w:themeTint="F2"/>
          <w:sz w:val="24"/>
          <w:szCs w:val="24"/>
        </w:rPr>
        <w:t>ndian Reservation</w:t>
      </w:r>
      <w:r>
        <w:rPr>
          <w:i/>
          <w:color w:val="0D0D0D" w:themeColor="text1" w:themeTint="F2"/>
          <w:sz w:val="24"/>
          <w:szCs w:val="24"/>
        </w:rPr>
        <w:t xml:space="preserve">, </w:t>
      </w:r>
      <w:r w:rsidR="00043703">
        <w:rPr>
          <w:i/>
          <w:color w:val="0D0D0D" w:themeColor="text1" w:themeTint="F2"/>
          <w:sz w:val="24"/>
          <w:szCs w:val="24"/>
        </w:rPr>
        <w:t>prepared for</w:t>
      </w:r>
      <w:r w:rsidR="004B2EFD">
        <w:rPr>
          <w:i/>
          <w:color w:val="0D0D0D" w:themeColor="text1" w:themeTint="F2"/>
          <w:sz w:val="24"/>
          <w:szCs w:val="24"/>
        </w:rPr>
        <w:t xml:space="preserve"> the </w:t>
      </w:r>
      <w:r w:rsidR="00075AA3">
        <w:rPr>
          <w:i/>
          <w:color w:val="0D0D0D" w:themeColor="text1" w:themeTint="F2"/>
          <w:sz w:val="24"/>
          <w:szCs w:val="24"/>
        </w:rPr>
        <w:t>White Mountain Apache Tribe</w:t>
      </w:r>
      <w:r w:rsidR="004B2EFD">
        <w:rPr>
          <w:i/>
          <w:color w:val="0D0D0D" w:themeColor="text1" w:themeTint="F2"/>
          <w:sz w:val="24"/>
          <w:szCs w:val="24"/>
        </w:rPr>
        <w:t>, Arizona</w:t>
      </w:r>
    </w:p>
    <w:p w:rsidR="00DA56F6" w:rsidRPr="00DA56F6" w:rsidRDefault="00DA56F6" w:rsidP="00DA56F6">
      <w:pPr>
        <w:pStyle w:val="ListParagraph"/>
        <w:numPr>
          <w:ilvl w:val="0"/>
          <w:numId w:val="3"/>
        </w:numPr>
        <w:ind w:left="360" w:hanging="270"/>
        <w:rPr>
          <w:color w:val="0D0D0D" w:themeColor="text1" w:themeTint="F2"/>
          <w:sz w:val="24"/>
          <w:szCs w:val="24"/>
        </w:rPr>
      </w:pPr>
      <w:r w:rsidRPr="00DA56F6">
        <w:rPr>
          <w:color w:val="0D0D0D" w:themeColor="text1" w:themeTint="F2"/>
          <w:sz w:val="24"/>
          <w:szCs w:val="24"/>
        </w:rPr>
        <w:t xml:space="preserve">Reservoir recreation development plan and revenue analysis, </w:t>
      </w:r>
      <w:r w:rsidR="00043703">
        <w:rPr>
          <w:i/>
          <w:color w:val="0D0D0D" w:themeColor="text1" w:themeTint="F2"/>
          <w:sz w:val="24"/>
          <w:szCs w:val="24"/>
        </w:rPr>
        <w:t>prepared for</w:t>
      </w:r>
      <w:r w:rsidRPr="00DA56F6">
        <w:rPr>
          <w:i/>
          <w:color w:val="0D0D0D" w:themeColor="text1" w:themeTint="F2"/>
          <w:sz w:val="24"/>
          <w:szCs w:val="24"/>
        </w:rPr>
        <w:t xml:space="preserve"> a confidential client, Oregon</w:t>
      </w:r>
    </w:p>
    <w:p w:rsidR="00DA56F6" w:rsidRPr="00DA56F6" w:rsidRDefault="00DA56F6" w:rsidP="00DA56F6">
      <w:pPr>
        <w:pStyle w:val="ListParagraph"/>
        <w:numPr>
          <w:ilvl w:val="0"/>
          <w:numId w:val="3"/>
        </w:numPr>
        <w:ind w:left="360" w:hanging="270"/>
        <w:rPr>
          <w:color w:val="0D0D0D" w:themeColor="text1" w:themeTint="F2"/>
          <w:sz w:val="24"/>
          <w:szCs w:val="24"/>
        </w:rPr>
      </w:pPr>
      <w:r w:rsidRPr="00A1362F">
        <w:rPr>
          <w:color w:val="0D0D0D" w:themeColor="text1" w:themeTint="F2"/>
          <w:sz w:val="24"/>
          <w:szCs w:val="24"/>
        </w:rPr>
        <w:t>Recreation opportunity and economic value analysis for West Hayden Island</w:t>
      </w:r>
      <w:r w:rsidRPr="00DA56F6">
        <w:rPr>
          <w:i/>
          <w:color w:val="0D0D0D" w:themeColor="text1" w:themeTint="F2"/>
          <w:sz w:val="24"/>
          <w:szCs w:val="24"/>
        </w:rPr>
        <w:t xml:space="preserve">, </w:t>
      </w:r>
      <w:r w:rsidR="00043703">
        <w:rPr>
          <w:i/>
          <w:color w:val="0D0D0D" w:themeColor="text1" w:themeTint="F2"/>
          <w:sz w:val="24"/>
          <w:szCs w:val="24"/>
        </w:rPr>
        <w:t>prepared for</w:t>
      </w:r>
      <w:r w:rsidRPr="00DA56F6">
        <w:rPr>
          <w:i/>
          <w:color w:val="0D0D0D" w:themeColor="text1" w:themeTint="F2"/>
          <w:sz w:val="24"/>
          <w:szCs w:val="24"/>
        </w:rPr>
        <w:t xml:space="preserve"> the City of Portland, Oregon</w:t>
      </w:r>
    </w:p>
    <w:p w:rsidR="00DA56F6" w:rsidRPr="00DA56F6" w:rsidRDefault="00DA56F6" w:rsidP="00DA56F6">
      <w:pPr>
        <w:pStyle w:val="ListParagraph"/>
        <w:numPr>
          <w:ilvl w:val="0"/>
          <w:numId w:val="3"/>
        </w:numPr>
        <w:ind w:left="360" w:hanging="270"/>
        <w:rPr>
          <w:color w:val="0D0D0D" w:themeColor="text1" w:themeTint="F2"/>
          <w:sz w:val="24"/>
          <w:szCs w:val="24"/>
        </w:rPr>
      </w:pPr>
      <w:r w:rsidRPr="00DA56F6">
        <w:rPr>
          <w:color w:val="0D0D0D" w:themeColor="text1" w:themeTint="F2"/>
          <w:sz w:val="24"/>
          <w:szCs w:val="24"/>
        </w:rPr>
        <w:t xml:space="preserve">Focus groups to identify voter willingness to pay for park enhancements and facilities, </w:t>
      </w:r>
      <w:r w:rsidR="00043703">
        <w:rPr>
          <w:i/>
          <w:color w:val="0D0D0D" w:themeColor="text1" w:themeTint="F2"/>
          <w:sz w:val="24"/>
          <w:szCs w:val="24"/>
        </w:rPr>
        <w:t>prepared for</w:t>
      </w:r>
      <w:r w:rsidRPr="00DA56F6">
        <w:rPr>
          <w:i/>
          <w:color w:val="0D0D0D" w:themeColor="text1" w:themeTint="F2"/>
          <w:sz w:val="24"/>
          <w:szCs w:val="24"/>
        </w:rPr>
        <w:t xml:space="preserve"> the Gig Harbor Parks and Recreation Department, Washington</w:t>
      </w:r>
    </w:p>
    <w:p w:rsidR="00DA56F6" w:rsidRPr="00DA56F6" w:rsidRDefault="00DA56F6" w:rsidP="00DA56F6">
      <w:pPr>
        <w:pStyle w:val="ListParagraph"/>
        <w:numPr>
          <w:ilvl w:val="0"/>
          <w:numId w:val="3"/>
        </w:numPr>
        <w:ind w:left="360" w:hanging="270"/>
        <w:rPr>
          <w:color w:val="0D0D0D" w:themeColor="text1" w:themeTint="F2"/>
          <w:sz w:val="24"/>
          <w:szCs w:val="24"/>
        </w:rPr>
      </w:pPr>
      <w:r w:rsidRPr="00DA56F6">
        <w:rPr>
          <w:color w:val="0D0D0D" w:themeColor="text1" w:themeTint="F2"/>
          <w:sz w:val="24"/>
          <w:szCs w:val="24"/>
        </w:rPr>
        <w:t>A plan for revenue enhancement on the Valles Caldera National Monument,</w:t>
      </w:r>
      <w:r w:rsidRPr="00DA56F6">
        <w:rPr>
          <w:i/>
          <w:color w:val="0D0D0D" w:themeColor="text1" w:themeTint="F2"/>
          <w:sz w:val="24"/>
          <w:szCs w:val="24"/>
        </w:rPr>
        <w:t xml:space="preserve"> </w:t>
      </w:r>
      <w:r w:rsidR="00043703">
        <w:rPr>
          <w:i/>
          <w:color w:val="0D0D0D" w:themeColor="text1" w:themeTint="F2"/>
          <w:sz w:val="24"/>
          <w:szCs w:val="24"/>
        </w:rPr>
        <w:t>prepared for</w:t>
      </w:r>
      <w:r w:rsidRPr="00DA56F6">
        <w:rPr>
          <w:i/>
          <w:color w:val="0D0D0D" w:themeColor="text1" w:themeTint="F2"/>
          <w:sz w:val="24"/>
          <w:szCs w:val="24"/>
        </w:rPr>
        <w:t xml:space="preserve"> the</w:t>
      </w:r>
      <w:r>
        <w:rPr>
          <w:i/>
          <w:color w:val="0D0D0D" w:themeColor="text1" w:themeTint="F2"/>
          <w:sz w:val="24"/>
          <w:szCs w:val="24"/>
        </w:rPr>
        <w:t xml:space="preserve"> Valles Caldera National Monument, New Mexico</w:t>
      </w:r>
    </w:p>
    <w:p w:rsidR="003C43E1" w:rsidRPr="00DA56F6" w:rsidRDefault="00DA56F6" w:rsidP="003C43E1">
      <w:pPr>
        <w:pStyle w:val="ListParagraph"/>
        <w:numPr>
          <w:ilvl w:val="0"/>
          <w:numId w:val="3"/>
        </w:numPr>
        <w:ind w:left="360" w:hanging="270"/>
        <w:rPr>
          <w:color w:val="0D0D0D" w:themeColor="text1" w:themeTint="F2"/>
          <w:sz w:val="24"/>
          <w:szCs w:val="24"/>
        </w:rPr>
      </w:pPr>
      <w:r w:rsidRPr="00DA56F6">
        <w:rPr>
          <w:color w:val="0D0D0D" w:themeColor="text1" w:themeTint="F2"/>
          <w:sz w:val="24"/>
          <w:szCs w:val="24"/>
        </w:rPr>
        <w:t>Revenue analysis of a r</w:t>
      </w:r>
      <w:r w:rsidR="003C43E1" w:rsidRPr="00DA56F6">
        <w:rPr>
          <w:color w:val="0D0D0D" w:themeColor="text1" w:themeTint="F2"/>
          <w:sz w:val="24"/>
          <w:szCs w:val="24"/>
        </w:rPr>
        <w:t xml:space="preserve">ecreation and </w:t>
      </w:r>
      <w:r w:rsidRPr="00DA56F6">
        <w:rPr>
          <w:color w:val="0D0D0D" w:themeColor="text1" w:themeTint="F2"/>
          <w:sz w:val="24"/>
          <w:szCs w:val="24"/>
        </w:rPr>
        <w:t>w</w:t>
      </w:r>
      <w:r w:rsidR="003C43E1" w:rsidRPr="00DA56F6">
        <w:rPr>
          <w:color w:val="0D0D0D" w:themeColor="text1" w:themeTint="F2"/>
          <w:sz w:val="24"/>
          <w:szCs w:val="24"/>
        </w:rPr>
        <w:t xml:space="preserve">ildlife </w:t>
      </w:r>
      <w:r w:rsidRPr="00DA56F6">
        <w:rPr>
          <w:color w:val="0D0D0D" w:themeColor="text1" w:themeTint="F2"/>
          <w:sz w:val="24"/>
          <w:szCs w:val="24"/>
        </w:rPr>
        <w:t>h</w:t>
      </w:r>
      <w:r w:rsidR="003C43E1" w:rsidRPr="00DA56F6">
        <w:rPr>
          <w:color w:val="0D0D0D" w:themeColor="text1" w:themeTint="F2"/>
          <w:sz w:val="24"/>
          <w:szCs w:val="24"/>
        </w:rPr>
        <w:t>abitat</w:t>
      </w:r>
      <w:r w:rsidRPr="00DA56F6">
        <w:rPr>
          <w:color w:val="0D0D0D" w:themeColor="text1" w:themeTint="F2"/>
          <w:sz w:val="24"/>
          <w:szCs w:val="24"/>
        </w:rPr>
        <w:t xml:space="preserve"> e</w:t>
      </w:r>
      <w:r w:rsidR="003C43E1" w:rsidRPr="00DA56F6">
        <w:rPr>
          <w:color w:val="0D0D0D" w:themeColor="text1" w:themeTint="F2"/>
          <w:sz w:val="24"/>
          <w:szCs w:val="24"/>
        </w:rPr>
        <w:t xml:space="preserve">nhancement </w:t>
      </w:r>
      <w:r w:rsidRPr="00DA56F6">
        <w:rPr>
          <w:color w:val="0D0D0D" w:themeColor="text1" w:themeTint="F2"/>
          <w:sz w:val="24"/>
          <w:szCs w:val="24"/>
        </w:rPr>
        <w:t>p</w:t>
      </w:r>
      <w:r w:rsidR="003C43E1" w:rsidRPr="00DA56F6">
        <w:rPr>
          <w:color w:val="0D0D0D" w:themeColor="text1" w:themeTint="F2"/>
          <w:sz w:val="24"/>
          <w:szCs w:val="24"/>
        </w:rPr>
        <w:t>lan</w:t>
      </w:r>
      <w:r w:rsidR="00075AA3">
        <w:rPr>
          <w:color w:val="0D0D0D" w:themeColor="text1" w:themeTint="F2"/>
          <w:sz w:val="24"/>
          <w:szCs w:val="24"/>
        </w:rPr>
        <w:t xml:space="preserve"> on the Fort Belknap Indian Reservation</w:t>
      </w:r>
      <w:r w:rsidRPr="00DA56F6">
        <w:rPr>
          <w:color w:val="0D0D0D" w:themeColor="text1" w:themeTint="F2"/>
          <w:sz w:val="24"/>
          <w:szCs w:val="24"/>
        </w:rPr>
        <w:t xml:space="preserve">, </w:t>
      </w:r>
      <w:r w:rsidRPr="00DA56F6">
        <w:rPr>
          <w:i/>
          <w:color w:val="0D0D0D" w:themeColor="text1" w:themeTint="F2"/>
          <w:sz w:val="24"/>
          <w:szCs w:val="24"/>
        </w:rPr>
        <w:t>preparing for the Department of the Interior, Montana</w:t>
      </w:r>
    </w:p>
    <w:p w:rsidR="007201F9" w:rsidRDefault="007201F9">
      <w:pPr>
        <w:rPr>
          <w:color w:val="1F4E79" w:themeColor="accent1" w:themeShade="80"/>
          <w:sz w:val="28"/>
          <w:szCs w:val="28"/>
        </w:rPr>
      </w:pPr>
      <w:r>
        <w:rPr>
          <w:color w:val="1F4E79" w:themeColor="accent1" w:themeShade="80"/>
          <w:sz w:val="28"/>
          <w:szCs w:val="28"/>
        </w:rPr>
        <w:t>Mining, Oil, and Gas</w:t>
      </w:r>
    </w:p>
    <w:p w:rsidR="00B224BC" w:rsidRPr="009C3AB5" w:rsidRDefault="00B224BC" w:rsidP="001A2B17">
      <w:pPr>
        <w:pStyle w:val="ListParagraph"/>
        <w:numPr>
          <w:ilvl w:val="0"/>
          <w:numId w:val="6"/>
        </w:numPr>
        <w:ind w:left="450"/>
        <w:rPr>
          <w:rFonts w:ascii="Calibri" w:eastAsia="Calibri" w:hAnsi="Calibri" w:cs="Arial"/>
          <w:i/>
          <w:color w:val="000000"/>
          <w:sz w:val="24"/>
          <w:szCs w:val="24"/>
          <w:lang w:eastAsia="en-AU"/>
        </w:rPr>
      </w:pPr>
      <w:r>
        <w:rPr>
          <w:rFonts w:ascii="Calibri" w:eastAsia="Calibri" w:hAnsi="Calibri" w:cs="Arial"/>
          <w:color w:val="000000"/>
          <w:lang w:eastAsia="en-AU"/>
        </w:rPr>
        <w:t xml:space="preserve">Demand projection and air </w:t>
      </w:r>
      <w:r w:rsidRPr="009C3AB5">
        <w:rPr>
          <w:rFonts w:ascii="Calibri" w:eastAsia="Calibri" w:hAnsi="Calibri" w:cs="Arial"/>
          <w:color w:val="000000"/>
          <w:sz w:val="24"/>
          <w:szCs w:val="24"/>
          <w:lang w:eastAsia="en-AU"/>
        </w:rPr>
        <w:t xml:space="preserve">quality benefits analysis of bringing natural gas to Fairbanks through the interior Energy Project (IEP), </w:t>
      </w:r>
      <w:r w:rsidR="00043703">
        <w:rPr>
          <w:i/>
          <w:color w:val="0D0D0D" w:themeColor="text1" w:themeTint="F2"/>
          <w:sz w:val="24"/>
          <w:szCs w:val="24"/>
        </w:rPr>
        <w:t>prepared for</w:t>
      </w:r>
      <w:r w:rsidRPr="009C3AB5">
        <w:rPr>
          <w:rFonts w:ascii="Calibri" w:eastAsia="Calibri" w:hAnsi="Calibri" w:cs="Arial"/>
          <w:i/>
          <w:color w:val="000000"/>
          <w:sz w:val="24"/>
          <w:szCs w:val="24"/>
          <w:lang w:eastAsia="en-AU"/>
        </w:rPr>
        <w:t xml:space="preserve"> the Alaska industrial Development and Export Authority</w:t>
      </w:r>
      <w:r w:rsidR="00075AA3">
        <w:rPr>
          <w:rFonts w:ascii="Calibri" w:eastAsia="Calibri" w:hAnsi="Calibri" w:cs="Arial"/>
          <w:i/>
          <w:color w:val="000000"/>
          <w:sz w:val="24"/>
          <w:szCs w:val="24"/>
          <w:lang w:eastAsia="en-AU"/>
        </w:rPr>
        <w:t>, Alaska</w:t>
      </w:r>
    </w:p>
    <w:p w:rsidR="007201F9" w:rsidRPr="009C3AB5" w:rsidRDefault="001A2B17" w:rsidP="001A2B17">
      <w:pPr>
        <w:pStyle w:val="ListParagraph"/>
        <w:numPr>
          <w:ilvl w:val="0"/>
          <w:numId w:val="6"/>
        </w:numPr>
        <w:ind w:left="450"/>
        <w:rPr>
          <w:rFonts w:ascii="Calibri" w:eastAsia="Calibri" w:hAnsi="Calibri" w:cs="Arial"/>
          <w:color w:val="000000"/>
          <w:sz w:val="24"/>
          <w:szCs w:val="24"/>
          <w:lang w:eastAsia="en-AU"/>
        </w:rPr>
      </w:pPr>
      <w:r w:rsidRPr="009C3AB5">
        <w:rPr>
          <w:rFonts w:ascii="Calibri" w:eastAsia="Calibri" w:hAnsi="Calibri" w:cs="Arial"/>
          <w:color w:val="000000"/>
          <w:sz w:val="24"/>
          <w:szCs w:val="24"/>
          <w:lang w:eastAsia="en-AU"/>
        </w:rPr>
        <w:t xml:space="preserve">Socioeconomic and environmental justice impacts of the </w:t>
      </w:r>
      <w:r w:rsidR="007201F9" w:rsidRPr="009C3AB5">
        <w:rPr>
          <w:rFonts w:ascii="Calibri" w:eastAsia="Calibri" w:hAnsi="Calibri" w:cs="Arial"/>
          <w:color w:val="000000"/>
          <w:sz w:val="24"/>
          <w:szCs w:val="24"/>
          <w:lang w:eastAsia="en-AU"/>
        </w:rPr>
        <w:t>Haile</w:t>
      </w:r>
      <w:r w:rsidRPr="009C3AB5">
        <w:rPr>
          <w:rFonts w:ascii="Calibri" w:eastAsia="Calibri" w:hAnsi="Calibri" w:cs="Arial"/>
          <w:color w:val="000000"/>
          <w:sz w:val="24"/>
          <w:szCs w:val="24"/>
          <w:lang w:eastAsia="en-AU"/>
        </w:rPr>
        <w:t xml:space="preserve"> Gold Mine, </w:t>
      </w:r>
      <w:r w:rsidR="00043703">
        <w:rPr>
          <w:i/>
          <w:color w:val="0D0D0D" w:themeColor="text1" w:themeTint="F2"/>
          <w:sz w:val="24"/>
          <w:szCs w:val="24"/>
        </w:rPr>
        <w:t>prepared for</w:t>
      </w:r>
      <w:r w:rsidRPr="009C3AB5">
        <w:rPr>
          <w:rFonts w:ascii="Calibri" w:eastAsia="Calibri" w:hAnsi="Calibri" w:cs="Arial"/>
          <w:i/>
          <w:color w:val="000000"/>
          <w:sz w:val="24"/>
          <w:szCs w:val="24"/>
          <w:lang w:eastAsia="en-AU"/>
        </w:rPr>
        <w:t xml:space="preserve"> the Army Corps of Engineers, South Carolina</w:t>
      </w:r>
    </w:p>
    <w:p w:rsidR="001A2B17" w:rsidRPr="009C3AB5" w:rsidRDefault="001A2B17" w:rsidP="001A2B17">
      <w:pPr>
        <w:pStyle w:val="ListParagraph"/>
        <w:numPr>
          <w:ilvl w:val="0"/>
          <w:numId w:val="6"/>
        </w:numPr>
        <w:ind w:left="450"/>
        <w:rPr>
          <w:rFonts w:ascii="Calibri" w:eastAsia="Calibri" w:hAnsi="Calibri" w:cs="Arial"/>
          <w:color w:val="000000"/>
          <w:sz w:val="24"/>
          <w:szCs w:val="24"/>
          <w:lang w:eastAsia="en-AU"/>
        </w:rPr>
      </w:pPr>
      <w:r w:rsidRPr="009C3AB5">
        <w:rPr>
          <w:rFonts w:ascii="Calibri" w:eastAsia="Calibri" w:hAnsi="Calibri" w:cs="Arial"/>
          <w:color w:val="000000"/>
          <w:sz w:val="24"/>
          <w:szCs w:val="24"/>
          <w:lang w:eastAsia="en-AU"/>
        </w:rPr>
        <w:t xml:space="preserve">Socioeconomic, tribal trust asset, and environmental justice impacts of the permitting the Four Corners Power Plant and expanding the Navajo Mine, </w:t>
      </w:r>
      <w:r w:rsidR="00043703">
        <w:rPr>
          <w:i/>
          <w:color w:val="0D0D0D" w:themeColor="text1" w:themeTint="F2"/>
          <w:sz w:val="24"/>
          <w:szCs w:val="24"/>
        </w:rPr>
        <w:t>prepared for</w:t>
      </w:r>
      <w:r w:rsidRPr="009C3AB5">
        <w:rPr>
          <w:rFonts w:ascii="Calibri" w:eastAsia="Calibri" w:hAnsi="Calibri" w:cs="Arial"/>
          <w:i/>
          <w:color w:val="000000"/>
          <w:sz w:val="24"/>
          <w:szCs w:val="24"/>
          <w:lang w:eastAsia="en-AU"/>
        </w:rPr>
        <w:t xml:space="preserve"> the Office of Surface Mining, Arizona and New Mexico</w:t>
      </w:r>
    </w:p>
    <w:p w:rsidR="002664E1" w:rsidRPr="009C3AB5" w:rsidRDefault="002664E1" w:rsidP="002664E1">
      <w:pPr>
        <w:pStyle w:val="ListParagraph"/>
        <w:numPr>
          <w:ilvl w:val="0"/>
          <w:numId w:val="6"/>
        </w:numPr>
        <w:ind w:left="450"/>
        <w:rPr>
          <w:rFonts w:ascii="Calibri" w:eastAsia="Calibri" w:hAnsi="Calibri" w:cs="Arial"/>
          <w:i/>
          <w:color w:val="000000"/>
          <w:sz w:val="24"/>
          <w:szCs w:val="24"/>
          <w:lang w:eastAsia="en-AU"/>
        </w:rPr>
      </w:pPr>
      <w:r w:rsidRPr="009C3AB5">
        <w:rPr>
          <w:rFonts w:ascii="Calibri" w:eastAsia="Calibri" w:hAnsi="Calibri" w:cs="Arial"/>
          <w:color w:val="000000"/>
          <w:sz w:val="24"/>
          <w:szCs w:val="24"/>
          <w:lang w:eastAsia="en-AU"/>
        </w:rPr>
        <w:t xml:space="preserve">Cost benefit and small business impact analysis of an oil transfer rule, </w:t>
      </w:r>
      <w:r w:rsidR="00043703">
        <w:rPr>
          <w:i/>
          <w:color w:val="0D0D0D" w:themeColor="text1" w:themeTint="F2"/>
          <w:sz w:val="24"/>
          <w:szCs w:val="24"/>
        </w:rPr>
        <w:t>prepared for</w:t>
      </w:r>
      <w:r w:rsidRPr="009C3AB5">
        <w:rPr>
          <w:rFonts w:ascii="Calibri" w:eastAsia="Calibri" w:hAnsi="Calibri" w:cs="Arial"/>
          <w:i/>
          <w:color w:val="000000"/>
          <w:sz w:val="24"/>
          <w:szCs w:val="24"/>
          <w:lang w:eastAsia="en-AU"/>
        </w:rPr>
        <w:t xml:space="preserve"> the Washington Department of Ecology, Washington</w:t>
      </w:r>
    </w:p>
    <w:p w:rsidR="001A2B17" w:rsidRPr="009C3AB5" w:rsidRDefault="001A2B17" w:rsidP="001A2B17">
      <w:pPr>
        <w:pStyle w:val="ListParagraph"/>
        <w:numPr>
          <w:ilvl w:val="0"/>
          <w:numId w:val="6"/>
        </w:numPr>
        <w:ind w:left="450"/>
        <w:rPr>
          <w:rFonts w:ascii="Calibri" w:eastAsia="Calibri" w:hAnsi="Calibri" w:cs="Arial"/>
          <w:color w:val="000000"/>
          <w:sz w:val="24"/>
          <w:szCs w:val="24"/>
          <w:lang w:eastAsia="en-AU"/>
        </w:rPr>
      </w:pPr>
      <w:r w:rsidRPr="009C3AB5">
        <w:rPr>
          <w:rFonts w:ascii="Calibri" w:eastAsia="Calibri" w:hAnsi="Calibri" w:cs="Arial"/>
          <w:color w:val="000000"/>
          <w:sz w:val="24"/>
          <w:szCs w:val="24"/>
          <w:lang w:eastAsia="en-AU"/>
        </w:rPr>
        <w:t>Socioeconomic and environmental justice impacts of dred</w:t>
      </w:r>
      <w:r w:rsidR="00B224BC" w:rsidRPr="009C3AB5">
        <w:rPr>
          <w:rFonts w:ascii="Calibri" w:eastAsia="Calibri" w:hAnsi="Calibri" w:cs="Arial"/>
          <w:color w:val="000000"/>
          <w:sz w:val="24"/>
          <w:szCs w:val="24"/>
          <w:lang w:eastAsia="en-AU"/>
        </w:rPr>
        <w:t>g</w:t>
      </w:r>
      <w:r w:rsidRPr="009C3AB5">
        <w:rPr>
          <w:rFonts w:ascii="Calibri" w:eastAsia="Calibri" w:hAnsi="Calibri" w:cs="Arial"/>
          <w:color w:val="000000"/>
          <w:sz w:val="24"/>
          <w:szCs w:val="24"/>
          <w:lang w:eastAsia="en-AU"/>
        </w:rPr>
        <w:t xml:space="preserve">ing the Missouri River, </w:t>
      </w:r>
      <w:r w:rsidR="00043703">
        <w:rPr>
          <w:i/>
          <w:color w:val="0D0D0D" w:themeColor="text1" w:themeTint="F2"/>
          <w:sz w:val="24"/>
          <w:szCs w:val="24"/>
        </w:rPr>
        <w:t>prepared</w:t>
      </w:r>
      <w:r w:rsidR="00075AA3">
        <w:rPr>
          <w:i/>
          <w:color w:val="0D0D0D" w:themeColor="text1" w:themeTint="F2"/>
          <w:sz w:val="24"/>
          <w:szCs w:val="24"/>
        </w:rPr>
        <w:t xml:space="preserve"> </w:t>
      </w:r>
      <w:r w:rsidRPr="009C3AB5">
        <w:rPr>
          <w:rFonts w:ascii="Calibri" w:eastAsia="Calibri" w:hAnsi="Calibri" w:cs="Arial"/>
          <w:i/>
          <w:color w:val="000000"/>
          <w:sz w:val="24"/>
          <w:szCs w:val="24"/>
          <w:lang w:eastAsia="en-AU"/>
        </w:rPr>
        <w:t xml:space="preserve">for the Army Corps of Engineers, </w:t>
      </w:r>
      <w:r w:rsidR="00B224BC" w:rsidRPr="009C3AB5">
        <w:rPr>
          <w:rFonts w:ascii="Calibri" w:eastAsia="Calibri" w:hAnsi="Calibri" w:cs="Arial"/>
          <w:i/>
          <w:color w:val="000000"/>
          <w:sz w:val="24"/>
          <w:szCs w:val="24"/>
          <w:lang w:eastAsia="en-AU"/>
        </w:rPr>
        <w:t>Missouri</w:t>
      </w:r>
    </w:p>
    <w:p w:rsidR="00B224BC" w:rsidRPr="009C3AB5" w:rsidRDefault="00075AA3" w:rsidP="00B224BC">
      <w:pPr>
        <w:pStyle w:val="ListParagraph"/>
        <w:numPr>
          <w:ilvl w:val="0"/>
          <w:numId w:val="6"/>
        </w:numPr>
        <w:ind w:left="450"/>
        <w:rPr>
          <w:rFonts w:ascii="Calibri" w:eastAsia="Calibri" w:hAnsi="Calibri" w:cs="Arial"/>
          <w:color w:val="000000"/>
          <w:sz w:val="24"/>
          <w:szCs w:val="24"/>
          <w:lang w:eastAsia="en-AU"/>
        </w:rPr>
      </w:pPr>
      <w:r>
        <w:rPr>
          <w:rFonts w:ascii="Calibri" w:eastAsia="Calibri" w:hAnsi="Calibri" w:cs="Arial"/>
          <w:color w:val="000000"/>
          <w:sz w:val="24"/>
          <w:szCs w:val="24"/>
          <w:lang w:eastAsia="en-AU"/>
        </w:rPr>
        <w:t xml:space="preserve">Socioeconomic, </w:t>
      </w:r>
      <w:r w:rsidR="00B224BC" w:rsidRPr="009C3AB5">
        <w:rPr>
          <w:rFonts w:ascii="Calibri" w:eastAsia="Calibri" w:hAnsi="Calibri" w:cs="Arial"/>
          <w:color w:val="000000"/>
          <w:sz w:val="24"/>
          <w:szCs w:val="24"/>
          <w:lang w:eastAsia="en-AU"/>
        </w:rPr>
        <w:t>environmental justice</w:t>
      </w:r>
      <w:r>
        <w:rPr>
          <w:rFonts w:ascii="Calibri" w:eastAsia="Calibri" w:hAnsi="Calibri" w:cs="Arial"/>
          <w:color w:val="000000"/>
          <w:sz w:val="24"/>
          <w:szCs w:val="24"/>
          <w:lang w:eastAsia="en-AU"/>
        </w:rPr>
        <w:t>, and visual</w:t>
      </w:r>
      <w:r w:rsidR="00B224BC" w:rsidRPr="009C3AB5">
        <w:rPr>
          <w:rFonts w:ascii="Calibri" w:eastAsia="Calibri" w:hAnsi="Calibri" w:cs="Arial"/>
          <w:color w:val="000000"/>
          <w:sz w:val="24"/>
          <w:szCs w:val="24"/>
          <w:lang w:eastAsia="en-AU"/>
        </w:rPr>
        <w:t xml:space="preserve"> impacts of constructing and operating the Alaska Standalone Pipeline (ASAP), </w:t>
      </w:r>
      <w:r w:rsidR="00043703">
        <w:rPr>
          <w:i/>
          <w:color w:val="0D0D0D" w:themeColor="text1" w:themeTint="F2"/>
          <w:sz w:val="24"/>
          <w:szCs w:val="24"/>
        </w:rPr>
        <w:t>prepared for</w:t>
      </w:r>
      <w:r w:rsidR="00B224BC" w:rsidRPr="009C3AB5">
        <w:rPr>
          <w:rFonts w:ascii="Calibri" w:eastAsia="Calibri" w:hAnsi="Calibri" w:cs="Arial"/>
          <w:i/>
          <w:color w:val="000000"/>
          <w:sz w:val="24"/>
          <w:szCs w:val="24"/>
          <w:lang w:eastAsia="en-AU"/>
        </w:rPr>
        <w:t xml:space="preserve"> the Army Corps of Engineers, Alaska</w:t>
      </w:r>
    </w:p>
    <w:p w:rsidR="001A2B17" w:rsidRPr="009C3AB5" w:rsidRDefault="00D2782F" w:rsidP="001A2B17">
      <w:pPr>
        <w:pStyle w:val="ListParagraph"/>
        <w:numPr>
          <w:ilvl w:val="0"/>
          <w:numId w:val="6"/>
        </w:numPr>
        <w:ind w:left="450"/>
        <w:rPr>
          <w:rFonts w:ascii="Calibri" w:eastAsia="Calibri" w:hAnsi="Calibri" w:cs="Arial"/>
          <w:color w:val="000000"/>
          <w:sz w:val="24"/>
          <w:szCs w:val="24"/>
          <w:lang w:eastAsia="en-AU"/>
        </w:rPr>
      </w:pPr>
      <w:r w:rsidRPr="009C3AB5">
        <w:rPr>
          <w:rFonts w:ascii="Calibri" w:eastAsia="Calibri" w:hAnsi="Calibri" w:cs="Arial"/>
          <w:color w:val="000000"/>
          <w:sz w:val="24"/>
          <w:szCs w:val="24"/>
          <w:lang w:eastAsia="en-AU"/>
        </w:rPr>
        <w:t xml:space="preserve">Socioeconomic, land use, and recreation impacts of expanding dock operations at the BP Cherry Point oil refinery, </w:t>
      </w:r>
      <w:r w:rsidR="00043703">
        <w:rPr>
          <w:i/>
          <w:color w:val="0D0D0D" w:themeColor="text1" w:themeTint="F2"/>
          <w:sz w:val="24"/>
          <w:szCs w:val="24"/>
        </w:rPr>
        <w:t>prepared for</w:t>
      </w:r>
      <w:r w:rsidRPr="009C3AB5">
        <w:rPr>
          <w:rFonts w:ascii="Calibri" w:eastAsia="Calibri" w:hAnsi="Calibri" w:cs="Arial"/>
          <w:i/>
          <w:color w:val="000000"/>
          <w:sz w:val="24"/>
          <w:szCs w:val="24"/>
          <w:lang w:eastAsia="en-AU"/>
        </w:rPr>
        <w:t xml:space="preserve"> the Army Corps of Engineers, Washington</w:t>
      </w:r>
    </w:p>
    <w:p w:rsidR="001A2B17" w:rsidRPr="009C3AB5" w:rsidRDefault="00D2782F" w:rsidP="001A2B17">
      <w:pPr>
        <w:pStyle w:val="ListParagraph"/>
        <w:numPr>
          <w:ilvl w:val="0"/>
          <w:numId w:val="6"/>
        </w:numPr>
        <w:ind w:left="450"/>
        <w:rPr>
          <w:rFonts w:ascii="Calibri" w:eastAsia="Calibri" w:hAnsi="Calibri" w:cs="Arial"/>
          <w:color w:val="000000"/>
          <w:sz w:val="24"/>
          <w:szCs w:val="24"/>
          <w:lang w:eastAsia="en-AU"/>
        </w:rPr>
      </w:pPr>
      <w:r w:rsidRPr="009C3AB5">
        <w:rPr>
          <w:sz w:val="24"/>
          <w:szCs w:val="24"/>
        </w:rPr>
        <w:t xml:space="preserve">Socioeconomic impacts of construction and operation of a proposed floating storage and regasification unit (Cabrillo Port) off the shore of Ventura County, California, </w:t>
      </w:r>
      <w:r w:rsidR="00043703">
        <w:rPr>
          <w:i/>
          <w:color w:val="0D0D0D" w:themeColor="text1" w:themeTint="F2"/>
          <w:sz w:val="24"/>
          <w:szCs w:val="24"/>
        </w:rPr>
        <w:t>prepared for</w:t>
      </w:r>
      <w:r w:rsidRPr="009C3AB5">
        <w:rPr>
          <w:i/>
          <w:sz w:val="24"/>
          <w:szCs w:val="24"/>
        </w:rPr>
        <w:t xml:space="preserve"> BHP Billiton, California.</w:t>
      </w:r>
    </w:p>
    <w:p w:rsidR="00D2782F" w:rsidRPr="009C3AB5" w:rsidRDefault="00D2782F" w:rsidP="001A2B17">
      <w:pPr>
        <w:pStyle w:val="ListParagraph"/>
        <w:numPr>
          <w:ilvl w:val="0"/>
          <w:numId w:val="6"/>
        </w:numPr>
        <w:ind w:left="450"/>
        <w:rPr>
          <w:rFonts w:ascii="Calibri" w:eastAsia="Calibri" w:hAnsi="Calibri" w:cs="Arial"/>
          <w:color w:val="000000"/>
          <w:sz w:val="24"/>
          <w:szCs w:val="24"/>
          <w:lang w:eastAsia="en-AU"/>
        </w:rPr>
      </w:pPr>
      <w:r w:rsidRPr="009C3AB5">
        <w:rPr>
          <w:sz w:val="24"/>
          <w:szCs w:val="24"/>
        </w:rPr>
        <w:t xml:space="preserve">Economic impacts of the Tarmac Mine construction and operation, </w:t>
      </w:r>
      <w:r w:rsidR="00043703">
        <w:rPr>
          <w:i/>
          <w:color w:val="0D0D0D" w:themeColor="text1" w:themeTint="F2"/>
          <w:sz w:val="24"/>
          <w:szCs w:val="24"/>
        </w:rPr>
        <w:t>prepared for</w:t>
      </w:r>
      <w:r w:rsidRPr="009C3AB5">
        <w:rPr>
          <w:i/>
          <w:sz w:val="24"/>
          <w:szCs w:val="24"/>
        </w:rPr>
        <w:t xml:space="preserve"> the Tarmac Mine, Florida</w:t>
      </w:r>
    </w:p>
    <w:p w:rsidR="00B224BC" w:rsidRDefault="00B224BC" w:rsidP="00B224BC">
      <w:pPr>
        <w:ind w:left="90"/>
        <w:rPr>
          <w:color w:val="1F4E79" w:themeColor="accent1" w:themeShade="80"/>
          <w:sz w:val="28"/>
          <w:szCs w:val="28"/>
        </w:rPr>
      </w:pPr>
      <w:r>
        <w:rPr>
          <w:color w:val="1F4E79" w:themeColor="accent1" w:themeShade="80"/>
          <w:sz w:val="28"/>
          <w:szCs w:val="28"/>
        </w:rPr>
        <w:lastRenderedPageBreak/>
        <w:t>Renewable Energy</w:t>
      </w:r>
    </w:p>
    <w:p w:rsidR="00030CF9" w:rsidRPr="009C3AB5" w:rsidRDefault="00030CF9" w:rsidP="00030CF9">
      <w:pPr>
        <w:pStyle w:val="ListParagraph"/>
        <w:numPr>
          <w:ilvl w:val="0"/>
          <w:numId w:val="7"/>
        </w:numPr>
        <w:ind w:left="360" w:hanging="270"/>
        <w:rPr>
          <w:rFonts w:ascii="Calibri" w:eastAsia="Calibri" w:hAnsi="Calibri" w:cs="Arial"/>
          <w:i/>
          <w:color w:val="000000"/>
          <w:sz w:val="24"/>
          <w:szCs w:val="24"/>
          <w:lang w:eastAsia="en-AU"/>
        </w:rPr>
      </w:pPr>
      <w:r w:rsidRPr="009C3AB5">
        <w:rPr>
          <w:rFonts w:ascii="Calibri" w:eastAsia="Calibri" w:hAnsi="Calibri" w:cs="Arial"/>
          <w:color w:val="000000"/>
          <w:sz w:val="24"/>
          <w:szCs w:val="24"/>
          <w:lang w:eastAsia="en-AU"/>
        </w:rPr>
        <w:t xml:space="preserve">Economic analysis of forest-related industries, including a sawmill, forest support services business, and biomass energy generation, </w:t>
      </w:r>
      <w:r w:rsidR="00043703">
        <w:rPr>
          <w:i/>
          <w:color w:val="0D0D0D" w:themeColor="text1" w:themeTint="F2"/>
          <w:sz w:val="24"/>
          <w:szCs w:val="24"/>
        </w:rPr>
        <w:t>prepared for</w:t>
      </w:r>
      <w:r w:rsidRPr="009C3AB5">
        <w:rPr>
          <w:rFonts w:ascii="Calibri" w:eastAsia="Calibri" w:hAnsi="Calibri" w:cs="Arial"/>
          <w:i/>
          <w:color w:val="000000"/>
          <w:sz w:val="24"/>
          <w:szCs w:val="24"/>
          <w:lang w:eastAsia="en-AU"/>
        </w:rPr>
        <w:t xml:space="preserve"> the Klamath Tribes, Oregon</w:t>
      </w:r>
    </w:p>
    <w:p w:rsidR="00030CF9" w:rsidRPr="009C3AB5" w:rsidRDefault="00030CF9" w:rsidP="00030CF9">
      <w:pPr>
        <w:pStyle w:val="ListParagraph"/>
        <w:numPr>
          <w:ilvl w:val="0"/>
          <w:numId w:val="7"/>
        </w:numPr>
        <w:ind w:left="360" w:hanging="270"/>
        <w:rPr>
          <w:rFonts w:ascii="Calibri" w:eastAsia="Calibri" w:hAnsi="Calibri" w:cs="Arial"/>
          <w:i/>
          <w:color w:val="000000"/>
          <w:sz w:val="24"/>
          <w:szCs w:val="24"/>
          <w:lang w:eastAsia="en-AU"/>
        </w:rPr>
      </w:pPr>
      <w:r w:rsidRPr="009C3AB5">
        <w:rPr>
          <w:sz w:val="24"/>
          <w:szCs w:val="24"/>
        </w:rPr>
        <w:t xml:space="preserve">Economic impacts on jobs and income of forest biomass energy projects, </w:t>
      </w:r>
      <w:r w:rsidR="00043703">
        <w:rPr>
          <w:i/>
          <w:color w:val="0D0D0D" w:themeColor="text1" w:themeTint="F2"/>
          <w:sz w:val="24"/>
          <w:szCs w:val="24"/>
        </w:rPr>
        <w:t>prepared for</w:t>
      </w:r>
      <w:r w:rsidRPr="009C3AB5">
        <w:rPr>
          <w:i/>
          <w:sz w:val="24"/>
          <w:szCs w:val="24"/>
        </w:rPr>
        <w:t xml:space="preserve"> the Montana Department of Commerce and Northwestern Energy, Montana</w:t>
      </w:r>
    </w:p>
    <w:p w:rsidR="00030CF9" w:rsidRPr="009C3AB5" w:rsidRDefault="00030CF9" w:rsidP="00030CF9">
      <w:pPr>
        <w:pStyle w:val="ListParagraph"/>
        <w:numPr>
          <w:ilvl w:val="0"/>
          <w:numId w:val="7"/>
        </w:numPr>
        <w:ind w:left="360" w:hanging="270"/>
        <w:rPr>
          <w:rFonts w:ascii="Calibri" w:eastAsia="Calibri" w:hAnsi="Calibri" w:cs="Arial"/>
          <w:i/>
          <w:color w:val="000000"/>
          <w:sz w:val="24"/>
          <w:szCs w:val="24"/>
          <w:lang w:eastAsia="en-AU"/>
        </w:rPr>
      </w:pPr>
      <w:r w:rsidRPr="009C3AB5">
        <w:rPr>
          <w:sz w:val="24"/>
          <w:szCs w:val="24"/>
        </w:rPr>
        <w:t>Economic impacts on recreation, jobs, income, taxes, and property values of win</w:t>
      </w:r>
      <w:r w:rsidR="004D02B2" w:rsidRPr="009C3AB5">
        <w:rPr>
          <w:sz w:val="24"/>
          <w:szCs w:val="24"/>
        </w:rPr>
        <w:t>d</w:t>
      </w:r>
      <w:r w:rsidRPr="009C3AB5">
        <w:rPr>
          <w:sz w:val="24"/>
          <w:szCs w:val="24"/>
        </w:rPr>
        <w:t xml:space="preserve"> power development at Hatchet Ridge California, </w:t>
      </w:r>
      <w:r w:rsidR="00043703">
        <w:rPr>
          <w:i/>
          <w:sz w:val="24"/>
          <w:szCs w:val="24"/>
        </w:rPr>
        <w:t>prepared for</w:t>
      </w:r>
      <w:r w:rsidRPr="009C3AB5">
        <w:rPr>
          <w:i/>
          <w:sz w:val="24"/>
          <w:szCs w:val="24"/>
        </w:rPr>
        <w:t xml:space="preserve"> RES Americas, California</w:t>
      </w:r>
    </w:p>
    <w:p w:rsidR="009A0744" w:rsidRPr="009C3AB5" w:rsidRDefault="004D02B2" w:rsidP="009A0744">
      <w:pPr>
        <w:pStyle w:val="ListParagraph"/>
        <w:numPr>
          <w:ilvl w:val="0"/>
          <w:numId w:val="7"/>
        </w:numPr>
        <w:ind w:left="360" w:hanging="270"/>
        <w:rPr>
          <w:i/>
          <w:sz w:val="24"/>
          <w:szCs w:val="24"/>
        </w:rPr>
      </w:pPr>
      <w:r w:rsidRPr="009C3AB5">
        <w:rPr>
          <w:sz w:val="24"/>
          <w:szCs w:val="24"/>
        </w:rPr>
        <w:t xml:space="preserve">Economic impacts on recreation, jobs, income, taxes, and property values of wind power development in Columbia County, </w:t>
      </w:r>
      <w:r w:rsidR="00043703">
        <w:rPr>
          <w:i/>
          <w:sz w:val="24"/>
          <w:szCs w:val="24"/>
        </w:rPr>
        <w:t>prepared for</w:t>
      </w:r>
      <w:r w:rsidRPr="009C3AB5">
        <w:rPr>
          <w:i/>
          <w:sz w:val="24"/>
          <w:szCs w:val="24"/>
        </w:rPr>
        <w:t xml:space="preserve"> Southeast Washington Economic Development Authority, Washington</w:t>
      </w:r>
    </w:p>
    <w:p w:rsidR="0071746F" w:rsidRPr="009C3AB5" w:rsidRDefault="0071746F" w:rsidP="009A0744">
      <w:pPr>
        <w:pStyle w:val="ListParagraph"/>
        <w:numPr>
          <w:ilvl w:val="0"/>
          <w:numId w:val="7"/>
        </w:numPr>
        <w:ind w:left="360" w:hanging="270"/>
        <w:rPr>
          <w:i/>
          <w:sz w:val="24"/>
          <w:szCs w:val="24"/>
        </w:rPr>
      </w:pPr>
      <w:r w:rsidRPr="009C3AB5">
        <w:rPr>
          <w:rFonts w:ascii="Calibri" w:eastAsia="Calibri" w:hAnsi="Calibri" w:cs="Arial"/>
          <w:color w:val="000000"/>
          <w:sz w:val="24"/>
          <w:szCs w:val="24"/>
          <w:lang w:eastAsia="en-AU"/>
        </w:rPr>
        <w:t>Economic impacts of investing in renewable energy,</w:t>
      </w:r>
      <w:r w:rsidRPr="009C3AB5">
        <w:rPr>
          <w:rFonts w:ascii="Calibri" w:eastAsia="Calibri" w:hAnsi="Calibri" w:cs="Arial"/>
          <w:i/>
          <w:color w:val="000000"/>
          <w:sz w:val="24"/>
          <w:szCs w:val="24"/>
          <w:lang w:eastAsia="en-AU"/>
        </w:rPr>
        <w:t xml:space="preserve"> at a ;previous employer, prepared for a confidential Midwestern utility</w:t>
      </w:r>
    </w:p>
    <w:p w:rsidR="004D02B2" w:rsidRPr="009C3AB5" w:rsidRDefault="004D02B2" w:rsidP="004D02B2">
      <w:pPr>
        <w:pStyle w:val="ListParagraph"/>
        <w:numPr>
          <w:ilvl w:val="0"/>
          <w:numId w:val="7"/>
        </w:numPr>
        <w:ind w:left="360" w:hanging="270"/>
        <w:rPr>
          <w:rFonts w:ascii="Calibri" w:eastAsia="Calibri" w:hAnsi="Calibri" w:cs="Arial"/>
          <w:i/>
          <w:color w:val="000000"/>
          <w:sz w:val="24"/>
          <w:szCs w:val="24"/>
          <w:lang w:eastAsia="en-AU"/>
        </w:rPr>
      </w:pPr>
      <w:r w:rsidRPr="009C3AB5">
        <w:rPr>
          <w:sz w:val="24"/>
          <w:szCs w:val="24"/>
        </w:rPr>
        <w:t xml:space="preserve">Economic impacts on recreation, jobs, income, taxes, and property values of the East and West Ridge Wine Projects, </w:t>
      </w:r>
      <w:r w:rsidR="00043703">
        <w:rPr>
          <w:i/>
          <w:sz w:val="24"/>
          <w:szCs w:val="24"/>
        </w:rPr>
        <w:t>prepared for</w:t>
      </w:r>
      <w:r w:rsidRPr="009C3AB5">
        <w:rPr>
          <w:i/>
          <w:sz w:val="24"/>
          <w:szCs w:val="24"/>
        </w:rPr>
        <w:t xml:space="preserve"> Columbia Energy Partners, Oregon</w:t>
      </w:r>
    </w:p>
    <w:p w:rsidR="004D02B2" w:rsidRPr="0074715C" w:rsidRDefault="004D02B2" w:rsidP="004D02B2">
      <w:pPr>
        <w:pStyle w:val="ListParagraph"/>
        <w:numPr>
          <w:ilvl w:val="0"/>
          <w:numId w:val="7"/>
        </w:numPr>
        <w:ind w:left="360" w:hanging="270"/>
        <w:rPr>
          <w:rFonts w:ascii="Calibri" w:eastAsia="Calibri" w:hAnsi="Calibri" w:cs="Arial"/>
          <w:i/>
          <w:color w:val="000000"/>
          <w:sz w:val="24"/>
          <w:szCs w:val="24"/>
          <w:lang w:eastAsia="en-AU"/>
        </w:rPr>
      </w:pPr>
      <w:r w:rsidRPr="009C3AB5">
        <w:rPr>
          <w:sz w:val="24"/>
          <w:szCs w:val="24"/>
        </w:rPr>
        <w:t xml:space="preserve">Socioeconomic and environmental justice impacts of the Mohave County Wind Farm, </w:t>
      </w:r>
      <w:r w:rsidR="00043703">
        <w:rPr>
          <w:i/>
          <w:sz w:val="24"/>
          <w:szCs w:val="24"/>
        </w:rPr>
        <w:t>prepared for</w:t>
      </w:r>
      <w:r w:rsidRPr="009C3AB5">
        <w:rPr>
          <w:i/>
          <w:sz w:val="24"/>
          <w:szCs w:val="24"/>
        </w:rPr>
        <w:t xml:space="preserve"> </w:t>
      </w:r>
      <w:r w:rsidR="009F7343" w:rsidRPr="009C3AB5">
        <w:rPr>
          <w:i/>
          <w:sz w:val="24"/>
          <w:szCs w:val="24"/>
        </w:rPr>
        <w:t>the Bureau of Land Management</w:t>
      </w:r>
      <w:r w:rsidRPr="009C3AB5">
        <w:rPr>
          <w:i/>
          <w:sz w:val="24"/>
          <w:szCs w:val="24"/>
        </w:rPr>
        <w:t>, Arizona</w:t>
      </w:r>
    </w:p>
    <w:p w:rsidR="0074715C" w:rsidRPr="0074715C" w:rsidRDefault="0074715C" w:rsidP="004D02B2">
      <w:pPr>
        <w:pStyle w:val="ListParagraph"/>
        <w:numPr>
          <w:ilvl w:val="0"/>
          <w:numId w:val="7"/>
        </w:numPr>
        <w:ind w:left="360" w:hanging="270"/>
        <w:rPr>
          <w:rFonts w:ascii="Calibri" w:eastAsia="Calibri" w:hAnsi="Calibri" w:cs="Arial"/>
          <w:i/>
          <w:color w:val="000000"/>
          <w:sz w:val="24"/>
          <w:szCs w:val="24"/>
          <w:lang w:eastAsia="en-AU"/>
        </w:rPr>
      </w:pPr>
      <w:r>
        <w:rPr>
          <w:sz w:val="24"/>
          <w:szCs w:val="24"/>
        </w:rPr>
        <w:t xml:space="preserve">Economic impact analysis of the New York Biodiesel Mandate, </w:t>
      </w:r>
      <w:r>
        <w:rPr>
          <w:i/>
          <w:sz w:val="24"/>
          <w:szCs w:val="24"/>
        </w:rPr>
        <w:t>prepared for the National Biodiesel Board, New York</w:t>
      </w:r>
    </w:p>
    <w:p w:rsidR="0074715C" w:rsidRDefault="0074715C" w:rsidP="004D02B2">
      <w:pPr>
        <w:pStyle w:val="ListParagraph"/>
        <w:numPr>
          <w:ilvl w:val="0"/>
          <w:numId w:val="7"/>
        </w:numPr>
        <w:ind w:left="360" w:hanging="270"/>
        <w:rPr>
          <w:rFonts w:ascii="Calibri" w:eastAsia="Calibri" w:hAnsi="Calibri" w:cs="Arial"/>
          <w:i/>
          <w:color w:val="000000"/>
          <w:sz w:val="24"/>
          <w:szCs w:val="24"/>
          <w:lang w:eastAsia="en-AU"/>
        </w:rPr>
      </w:pPr>
      <w:r>
        <w:rPr>
          <w:rFonts w:ascii="Calibri" w:eastAsia="Calibri" w:hAnsi="Calibri" w:cs="Arial"/>
          <w:color w:val="000000"/>
          <w:sz w:val="24"/>
          <w:szCs w:val="24"/>
          <w:lang w:eastAsia="en-AU"/>
        </w:rPr>
        <w:t xml:space="preserve">Economic impact of the Highlands bio-fuel generation and power plant, </w:t>
      </w:r>
      <w:r>
        <w:rPr>
          <w:rFonts w:ascii="Calibri" w:eastAsia="Calibri" w:hAnsi="Calibri" w:cs="Arial"/>
          <w:i/>
          <w:color w:val="000000"/>
          <w:sz w:val="24"/>
          <w:szCs w:val="24"/>
          <w:lang w:eastAsia="en-AU"/>
        </w:rPr>
        <w:t xml:space="preserve">prepared for </w:t>
      </w:r>
      <w:proofErr w:type="spellStart"/>
      <w:r>
        <w:rPr>
          <w:rFonts w:ascii="Calibri" w:eastAsia="Calibri" w:hAnsi="Calibri" w:cs="Arial"/>
          <w:i/>
          <w:color w:val="000000"/>
          <w:sz w:val="24"/>
          <w:szCs w:val="24"/>
          <w:lang w:eastAsia="en-AU"/>
        </w:rPr>
        <w:t>Envirofuels</w:t>
      </w:r>
      <w:proofErr w:type="spellEnd"/>
      <w:r>
        <w:rPr>
          <w:rFonts w:ascii="Calibri" w:eastAsia="Calibri" w:hAnsi="Calibri" w:cs="Arial"/>
          <w:i/>
          <w:color w:val="000000"/>
          <w:sz w:val="24"/>
          <w:szCs w:val="24"/>
          <w:lang w:eastAsia="en-AU"/>
        </w:rPr>
        <w:t>, LLC, Florida</w:t>
      </w:r>
    </w:p>
    <w:p w:rsidR="0074715C" w:rsidRPr="009C3AB5" w:rsidRDefault="0074715C" w:rsidP="004D02B2">
      <w:pPr>
        <w:pStyle w:val="ListParagraph"/>
        <w:numPr>
          <w:ilvl w:val="0"/>
          <w:numId w:val="7"/>
        </w:numPr>
        <w:ind w:left="360" w:hanging="270"/>
        <w:rPr>
          <w:rFonts w:ascii="Calibri" w:eastAsia="Calibri" w:hAnsi="Calibri" w:cs="Arial"/>
          <w:i/>
          <w:color w:val="000000"/>
          <w:sz w:val="24"/>
          <w:szCs w:val="24"/>
          <w:lang w:eastAsia="en-AU"/>
        </w:rPr>
      </w:pPr>
      <w:r>
        <w:rPr>
          <w:rFonts w:ascii="Calibri" w:eastAsia="Calibri" w:hAnsi="Calibri" w:cs="Arial"/>
          <w:color w:val="000000"/>
          <w:sz w:val="24"/>
          <w:szCs w:val="24"/>
          <w:lang w:eastAsia="en-AU"/>
        </w:rPr>
        <w:t xml:space="preserve">Economic impact of </w:t>
      </w:r>
      <w:proofErr w:type="spellStart"/>
      <w:r>
        <w:rPr>
          <w:rFonts w:ascii="Calibri" w:eastAsia="Calibri" w:hAnsi="Calibri" w:cs="Arial"/>
          <w:color w:val="000000"/>
          <w:sz w:val="24"/>
          <w:szCs w:val="24"/>
          <w:lang w:eastAsia="en-AU"/>
        </w:rPr>
        <w:t>miscanthus</w:t>
      </w:r>
      <w:proofErr w:type="spellEnd"/>
      <w:r>
        <w:rPr>
          <w:rFonts w:ascii="Calibri" w:eastAsia="Calibri" w:hAnsi="Calibri" w:cs="Arial"/>
          <w:color w:val="000000"/>
          <w:sz w:val="24"/>
          <w:szCs w:val="24"/>
          <w:lang w:eastAsia="en-AU"/>
        </w:rPr>
        <w:t xml:space="preserve"> biomass projects, </w:t>
      </w:r>
      <w:r w:rsidRPr="0074715C">
        <w:rPr>
          <w:rFonts w:ascii="Calibri" w:eastAsia="Calibri" w:hAnsi="Calibri" w:cs="Arial"/>
          <w:i/>
          <w:color w:val="000000"/>
          <w:sz w:val="24"/>
          <w:szCs w:val="24"/>
          <w:lang w:eastAsia="en-AU"/>
        </w:rPr>
        <w:t xml:space="preserve">prepared for </w:t>
      </w:r>
      <w:proofErr w:type="spellStart"/>
      <w:r w:rsidRPr="0074715C">
        <w:rPr>
          <w:rFonts w:ascii="Calibri" w:eastAsia="Calibri" w:hAnsi="Calibri" w:cs="Arial"/>
          <w:i/>
          <w:color w:val="000000"/>
          <w:sz w:val="24"/>
          <w:szCs w:val="24"/>
          <w:lang w:eastAsia="en-AU"/>
        </w:rPr>
        <w:t>Aloterra</w:t>
      </w:r>
      <w:proofErr w:type="spellEnd"/>
      <w:r w:rsidRPr="0074715C">
        <w:rPr>
          <w:rFonts w:ascii="Calibri" w:eastAsia="Calibri" w:hAnsi="Calibri" w:cs="Arial"/>
          <w:i/>
          <w:color w:val="000000"/>
          <w:sz w:val="24"/>
          <w:szCs w:val="24"/>
          <w:lang w:eastAsia="en-AU"/>
        </w:rPr>
        <w:t xml:space="preserve"> Energy (as a </w:t>
      </w:r>
      <w:proofErr w:type="spellStart"/>
      <w:r w:rsidRPr="0074715C">
        <w:rPr>
          <w:rFonts w:ascii="Calibri" w:eastAsia="Calibri" w:hAnsi="Calibri" w:cs="Arial"/>
          <w:i/>
          <w:color w:val="000000"/>
          <w:sz w:val="24"/>
          <w:szCs w:val="24"/>
          <w:lang w:eastAsia="en-AU"/>
        </w:rPr>
        <w:t>subconsultant</w:t>
      </w:r>
      <w:proofErr w:type="spellEnd"/>
      <w:r w:rsidRPr="0074715C">
        <w:rPr>
          <w:rFonts w:ascii="Calibri" w:eastAsia="Calibri" w:hAnsi="Calibri" w:cs="Arial"/>
          <w:i/>
          <w:color w:val="000000"/>
          <w:sz w:val="24"/>
          <w:szCs w:val="24"/>
          <w:lang w:eastAsia="en-AU"/>
        </w:rPr>
        <w:t>), Texas, Pennsylvania, Ohio</w:t>
      </w:r>
    </w:p>
    <w:p w:rsidR="00CC49CA" w:rsidRPr="00BF040C" w:rsidRDefault="00CC49CA" w:rsidP="00CC49CA">
      <w:pPr>
        <w:rPr>
          <w:color w:val="1F4E79" w:themeColor="accent1" w:themeShade="80"/>
          <w:sz w:val="28"/>
          <w:szCs w:val="28"/>
        </w:rPr>
      </w:pPr>
      <w:r w:rsidRPr="00BF040C">
        <w:rPr>
          <w:color w:val="1F4E79" w:themeColor="accent1" w:themeShade="80"/>
          <w:sz w:val="28"/>
          <w:szCs w:val="28"/>
        </w:rPr>
        <w:t>Natural Resource Damage Assessment</w:t>
      </w:r>
    </w:p>
    <w:p w:rsidR="00CC49CA" w:rsidRPr="00BF040C" w:rsidRDefault="00CC49CA" w:rsidP="00CC49CA">
      <w:pPr>
        <w:pStyle w:val="ListParagraph"/>
        <w:numPr>
          <w:ilvl w:val="0"/>
          <w:numId w:val="3"/>
        </w:numPr>
        <w:ind w:left="360" w:hanging="270"/>
        <w:rPr>
          <w:color w:val="0D0D0D" w:themeColor="text1" w:themeTint="F2"/>
          <w:sz w:val="24"/>
          <w:szCs w:val="24"/>
        </w:rPr>
      </w:pPr>
      <w:r w:rsidRPr="00BF040C">
        <w:rPr>
          <w:color w:val="0D0D0D" w:themeColor="text1" w:themeTint="F2"/>
          <w:sz w:val="24"/>
          <w:szCs w:val="24"/>
        </w:rPr>
        <w:t xml:space="preserve">Deepwater Horizon Accident Natural Resource Damage Assessment, </w:t>
      </w:r>
      <w:r w:rsidR="00043703">
        <w:rPr>
          <w:i/>
          <w:color w:val="0D0D0D" w:themeColor="text1" w:themeTint="F2"/>
          <w:sz w:val="24"/>
          <w:szCs w:val="24"/>
        </w:rPr>
        <w:t>prepared for</w:t>
      </w:r>
      <w:r>
        <w:rPr>
          <w:i/>
          <w:color w:val="0D0D0D" w:themeColor="text1" w:themeTint="F2"/>
          <w:sz w:val="24"/>
          <w:szCs w:val="24"/>
        </w:rPr>
        <w:t xml:space="preserve"> </w:t>
      </w:r>
      <w:r w:rsidRPr="00BF040C">
        <w:rPr>
          <w:i/>
          <w:color w:val="0D0D0D" w:themeColor="text1" w:themeTint="F2"/>
          <w:sz w:val="24"/>
          <w:szCs w:val="24"/>
        </w:rPr>
        <w:t xml:space="preserve">BP Exploration and Production </w:t>
      </w:r>
      <w:proofErr w:type="spellStart"/>
      <w:r w:rsidRPr="00BF040C">
        <w:rPr>
          <w:i/>
          <w:color w:val="0D0D0D" w:themeColor="text1" w:themeTint="F2"/>
          <w:sz w:val="24"/>
          <w:szCs w:val="24"/>
        </w:rPr>
        <w:t>Inc</w:t>
      </w:r>
      <w:proofErr w:type="spellEnd"/>
      <w:r w:rsidRPr="00BF040C">
        <w:rPr>
          <w:i/>
          <w:color w:val="0D0D0D" w:themeColor="text1" w:themeTint="F2"/>
          <w:sz w:val="24"/>
          <w:szCs w:val="24"/>
        </w:rPr>
        <w:t>, Gulf of Mexico</w:t>
      </w:r>
    </w:p>
    <w:p w:rsidR="00CC49CA" w:rsidRPr="00BF040C" w:rsidRDefault="00CC49CA" w:rsidP="00CC49CA">
      <w:pPr>
        <w:pStyle w:val="ListParagraph"/>
        <w:numPr>
          <w:ilvl w:val="0"/>
          <w:numId w:val="3"/>
        </w:numPr>
        <w:ind w:left="360" w:hanging="270"/>
        <w:rPr>
          <w:color w:val="0D0D0D" w:themeColor="text1" w:themeTint="F2"/>
          <w:sz w:val="24"/>
          <w:szCs w:val="24"/>
        </w:rPr>
      </w:pPr>
      <w:r w:rsidRPr="00BF040C">
        <w:rPr>
          <w:color w:val="0D0D0D" w:themeColor="text1" w:themeTint="F2"/>
          <w:sz w:val="24"/>
          <w:szCs w:val="24"/>
        </w:rPr>
        <w:t>Litigation Support for Inter</w:t>
      </w:r>
      <w:r>
        <w:rPr>
          <w:color w:val="0D0D0D" w:themeColor="text1" w:themeTint="F2"/>
          <w:sz w:val="24"/>
          <w:szCs w:val="24"/>
        </w:rPr>
        <w:t>national Natural Resource Damag</w:t>
      </w:r>
      <w:r w:rsidRPr="00BF040C">
        <w:rPr>
          <w:color w:val="0D0D0D" w:themeColor="text1" w:themeTint="F2"/>
          <w:sz w:val="24"/>
          <w:szCs w:val="24"/>
        </w:rPr>
        <w:t>e Assessment</w:t>
      </w:r>
      <w:r>
        <w:rPr>
          <w:color w:val="0D0D0D" w:themeColor="text1" w:themeTint="F2"/>
          <w:sz w:val="24"/>
          <w:szCs w:val="24"/>
        </w:rPr>
        <w:t xml:space="preserve">, </w:t>
      </w:r>
      <w:r w:rsidR="00043703">
        <w:rPr>
          <w:i/>
          <w:color w:val="0D0D0D" w:themeColor="text1" w:themeTint="F2"/>
          <w:sz w:val="24"/>
          <w:szCs w:val="24"/>
        </w:rPr>
        <w:t>prepared</w:t>
      </w:r>
      <w:r>
        <w:rPr>
          <w:i/>
          <w:color w:val="0D0D0D" w:themeColor="text1" w:themeTint="F2"/>
          <w:sz w:val="24"/>
          <w:szCs w:val="24"/>
        </w:rPr>
        <w:t xml:space="preserve"> for </w:t>
      </w:r>
      <w:r w:rsidRPr="00BF040C">
        <w:rPr>
          <w:i/>
          <w:color w:val="0D0D0D" w:themeColor="text1" w:themeTint="F2"/>
          <w:sz w:val="24"/>
          <w:szCs w:val="24"/>
        </w:rPr>
        <w:t>Confidential client,, Latin America</w:t>
      </w:r>
    </w:p>
    <w:p w:rsidR="00CC49CA" w:rsidRDefault="00CC49CA" w:rsidP="00CC49CA">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Recreation impacts from an oil spill at Lake Charles, </w:t>
      </w:r>
      <w:r w:rsidR="00043703">
        <w:rPr>
          <w:i/>
          <w:color w:val="0D0D0D" w:themeColor="text1" w:themeTint="F2"/>
          <w:sz w:val="24"/>
          <w:szCs w:val="24"/>
        </w:rPr>
        <w:t>prepared for</w:t>
      </w:r>
      <w:r w:rsidRPr="004D02B2">
        <w:rPr>
          <w:i/>
          <w:color w:val="0D0D0D" w:themeColor="text1" w:themeTint="F2"/>
          <w:sz w:val="24"/>
          <w:szCs w:val="24"/>
        </w:rPr>
        <w:t xml:space="preserve"> Citgo Pe</w:t>
      </w:r>
      <w:r w:rsidR="00075AA3">
        <w:rPr>
          <w:i/>
          <w:color w:val="0D0D0D" w:themeColor="text1" w:themeTint="F2"/>
          <w:sz w:val="24"/>
          <w:szCs w:val="24"/>
        </w:rPr>
        <w:t>t</w:t>
      </w:r>
      <w:r w:rsidRPr="004D02B2">
        <w:rPr>
          <w:i/>
          <w:color w:val="0D0D0D" w:themeColor="text1" w:themeTint="F2"/>
          <w:sz w:val="24"/>
          <w:szCs w:val="24"/>
        </w:rPr>
        <w:t>roleum Corporation, Louisiana</w:t>
      </w:r>
    </w:p>
    <w:p w:rsidR="00CC49CA" w:rsidRPr="00BF040C" w:rsidRDefault="00CC49CA" w:rsidP="00CC49CA">
      <w:pPr>
        <w:pStyle w:val="ListParagraph"/>
        <w:numPr>
          <w:ilvl w:val="0"/>
          <w:numId w:val="3"/>
        </w:numPr>
        <w:ind w:left="360" w:hanging="270"/>
        <w:rPr>
          <w:color w:val="0D0D0D" w:themeColor="text1" w:themeTint="F2"/>
          <w:sz w:val="24"/>
          <w:szCs w:val="24"/>
        </w:rPr>
      </w:pPr>
      <w:r>
        <w:rPr>
          <w:color w:val="0D0D0D" w:themeColor="text1" w:themeTint="F2"/>
          <w:sz w:val="24"/>
          <w:szCs w:val="24"/>
        </w:rPr>
        <w:t xml:space="preserve">Human Health Risk Assessment and Recreation Damages, </w:t>
      </w:r>
      <w:r w:rsidR="00043703">
        <w:rPr>
          <w:i/>
          <w:color w:val="0D0D0D" w:themeColor="text1" w:themeTint="F2"/>
          <w:sz w:val="24"/>
          <w:szCs w:val="24"/>
        </w:rPr>
        <w:t>prepared</w:t>
      </w:r>
      <w:r>
        <w:rPr>
          <w:i/>
          <w:color w:val="0D0D0D" w:themeColor="text1" w:themeTint="F2"/>
          <w:sz w:val="24"/>
          <w:szCs w:val="24"/>
        </w:rPr>
        <w:t xml:space="preserve"> for </w:t>
      </w:r>
      <w:proofErr w:type="spellStart"/>
      <w:r>
        <w:rPr>
          <w:i/>
          <w:color w:val="0D0D0D" w:themeColor="text1" w:themeTint="F2"/>
          <w:sz w:val="24"/>
          <w:szCs w:val="24"/>
        </w:rPr>
        <w:t>Teck</w:t>
      </w:r>
      <w:proofErr w:type="spellEnd"/>
      <w:r>
        <w:rPr>
          <w:i/>
          <w:color w:val="0D0D0D" w:themeColor="text1" w:themeTint="F2"/>
          <w:sz w:val="24"/>
          <w:szCs w:val="24"/>
        </w:rPr>
        <w:t xml:space="preserve"> Mining Corporation, Washington</w:t>
      </w:r>
    </w:p>
    <w:p w:rsidR="007201F9" w:rsidRPr="007201F9" w:rsidRDefault="007201F9">
      <w:pPr>
        <w:rPr>
          <w:color w:val="1F4E79" w:themeColor="accent1" w:themeShade="80"/>
          <w:sz w:val="28"/>
          <w:szCs w:val="28"/>
        </w:rPr>
      </w:pPr>
      <w:r w:rsidRPr="007201F9">
        <w:rPr>
          <w:color w:val="1F4E79" w:themeColor="accent1" w:themeShade="80"/>
          <w:sz w:val="28"/>
          <w:szCs w:val="28"/>
        </w:rPr>
        <w:t>Habitat and Endangered Species</w:t>
      </w:r>
    </w:p>
    <w:p w:rsidR="009C3AB5" w:rsidRPr="009C3AB5" w:rsidRDefault="009C3AB5" w:rsidP="009C3AB5">
      <w:pPr>
        <w:pStyle w:val="ListParagraph"/>
        <w:numPr>
          <w:ilvl w:val="0"/>
          <w:numId w:val="4"/>
        </w:numPr>
        <w:ind w:left="360" w:hanging="270"/>
        <w:rPr>
          <w:color w:val="0D0D0D" w:themeColor="text1" w:themeTint="F2"/>
          <w:sz w:val="24"/>
          <w:szCs w:val="24"/>
        </w:rPr>
      </w:pPr>
      <w:r w:rsidRPr="009C3AB5">
        <w:rPr>
          <w:color w:val="0D0D0D" w:themeColor="text1" w:themeTint="F2"/>
          <w:sz w:val="24"/>
          <w:szCs w:val="24"/>
        </w:rPr>
        <w:t xml:space="preserve">Cost benefit analysis (Regulatory Impact Review) and small business analysis (Regulatory Flexibility Act analysis) </w:t>
      </w:r>
      <w:r w:rsidR="004D4FF8">
        <w:rPr>
          <w:color w:val="0D0D0D" w:themeColor="text1" w:themeTint="F2"/>
          <w:sz w:val="24"/>
          <w:szCs w:val="24"/>
        </w:rPr>
        <w:t>of</w:t>
      </w:r>
      <w:r w:rsidRPr="009C3AB5">
        <w:rPr>
          <w:color w:val="0D0D0D" w:themeColor="text1" w:themeTint="F2"/>
          <w:sz w:val="24"/>
          <w:szCs w:val="24"/>
        </w:rPr>
        <w:t xml:space="preserve"> the critical habitat designation for the Arctic ringed ice seal, </w:t>
      </w:r>
      <w:r w:rsidR="00043703">
        <w:rPr>
          <w:i/>
          <w:color w:val="0D0D0D" w:themeColor="text1" w:themeTint="F2"/>
          <w:sz w:val="24"/>
          <w:szCs w:val="24"/>
        </w:rPr>
        <w:t>prepared for</w:t>
      </w:r>
      <w:r w:rsidRPr="009C3AB5">
        <w:rPr>
          <w:i/>
          <w:color w:val="0D0D0D" w:themeColor="text1" w:themeTint="F2"/>
          <w:sz w:val="24"/>
          <w:szCs w:val="24"/>
        </w:rPr>
        <w:t xml:space="preserve"> the National Marine Fisheries Service, Alaska</w:t>
      </w:r>
    </w:p>
    <w:p w:rsidR="009C3AB5" w:rsidRPr="009C3AB5" w:rsidRDefault="009C3AB5" w:rsidP="009C3AB5">
      <w:pPr>
        <w:pStyle w:val="ListParagraph"/>
        <w:numPr>
          <w:ilvl w:val="0"/>
          <w:numId w:val="4"/>
        </w:numPr>
        <w:ind w:left="360" w:hanging="270"/>
        <w:rPr>
          <w:color w:val="0D0D0D" w:themeColor="text1" w:themeTint="F2"/>
          <w:sz w:val="24"/>
          <w:szCs w:val="24"/>
        </w:rPr>
      </w:pPr>
      <w:r w:rsidRPr="009C3AB5">
        <w:rPr>
          <w:color w:val="0D0D0D" w:themeColor="text1" w:themeTint="F2"/>
          <w:sz w:val="24"/>
          <w:szCs w:val="24"/>
        </w:rPr>
        <w:lastRenderedPageBreak/>
        <w:t xml:space="preserve">Cost benefit analysis (Regulatory Impact Review) and small business analysis (Regulatory Flexibility Act analysis) </w:t>
      </w:r>
      <w:r w:rsidR="004D4FF8">
        <w:rPr>
          <w:color w:val="0D0D0D" w:themeColor="text1" w:themeTint="F2"/>
          <w:sz w:val="24"/>
          <w:szCs w:val="24"/>
        </w:rPr>
        <w:t>of</w:t>
      </w:r>
      <w:r w:rsidRPr="009C3AB5">
        <w:rPr>
          <w:color w:val="0D0D0D" w:themeColor="text1" w:themeTint="F2"/>
          <w:sz w:val="24"/>
          <w:szCs w:val="24"/>
        </w:rPr>
        <w:t xml:space="preserve"> the critical habitat designation for the </w:t>
      </w:r>
      <w:proofErr w:type="spellStart"/>
      <w:r w:rsidRPr="009C3AB5">
        <w:rPr>
          <w:color w:val="0D0D0D" w:themeColor="text1" w:themeTint="F2"/>
          <w:sz w:val="24"/>
          <w:szCs w:val="24"/>
        </w:rPr>
        <w:t>Beringia</w:t>
      </w:r>
      <w:proofErr w:type="spellEnd"/>
      <w:r w:rsidRPr="009C3AB5">
        <w:rPr>
          <w:color w:val="0D0D0D" w:themeColor="text1" w:themeTint="F2"/>
          <w:sz w:val="24"/>
          <w:szCs w:val="24"/>
        </w:rPr>
        <w:t xml:space="preserve"> Distinct Population Segment of bearded ice seals, </w:t>
      </w:r>
      <w:r w:rsidR="00043703">
        <w:rPr>
          <w:i/>
          <w:color w:val="0D0D0D" w:themeColor="text1" w:themeTint="F2"/>
          <w:sz w:val="24"/>
          <w:szCs w:val="24"/>
        </w:rPr>
        <w:t>prepared for</w:t>
      </w:r>
      <w:r w:rsidRPr="009C3AB5">
        <w:rPr>
          <w:i/>
          <w:color w:val="0D0D0D" w:themeColor="text1" w:themeTint="F2"/>
          <w:sz w:val="24"/>
          <w:szCs w:val="24"/>
        </w:rPr>
        <w:t xml:space="preserve"> the National Marine Fisheries Service, Alaska</w:t>
      </w:r>
    </w:p>
    <w:p w:rsidR="006A2796" w:rsidRPr="009C3AB5" w:rsidRDefault="006A2796" w:rsidP="00726706">
      <w:pPr>
        <w:pStyle w:val="ListParagraph"/>
        <w:numPr>
          <w:ilvl w:val="0"/>
          <w:numId w:val="4"/>
        </w:numPr>
        <w:ind w:left="360" w:hanging="270"/>
        <w:rPr>
          <w:color w:val="0D0D0D" w:themeColor="text1" w:themeTint="F2"/>
          <w:sz w:val="24"/>
          <w:szCs w:val="24"/>
        </w:rPr>
      </w:pPr>
      <w:r w:rsidRPr="009C3AB5">
        <w:rPr>
          <w:color w:val="0D0D0D" w:themeColor="text1" w:themeTint="F2"/>
          <w:sz w:val="24"/>
          <w:szCs w:val="24"/>
        </w:rPr>
        <w:t xml:space="preserve">Environmental assessment, cost benefit analysis (regulatory impact review), and small business impact analysis </w:t>
      </w:r>
      <w:r w:rsidR="004D02B2" w:rsidRPr="009C3AB5">
        <w:rPr>
          <w:color w:val="0D0D0D" w:themeColor="text1" w:themeTint="F2"/>
          <w:sz w:val="24"/>
          <w:szCs w:val="24"/>
        </w:rPr>
        <w:t xml:space="preserve">(Regulatory Flexibility Act analysis) </w:t>
      </w:r>
      <w:r w:rsidR="004D4FF8">
        <w:rPr>
          <w:color w:val="0D0D0D" w:themeColor="text1" w:themeTint="F2"/>
          <w:sz w:val="24"/>
          <w:szCs w:val="24"/>
        </w:rPr>
        <w:t>of</w:t>
      </w:r>
      <w:r w:rsidRPr="009C3AB5">
        <w:rPr>
          <w:color w:val="0D0D0D" w:themeColor="text1" w:themeTint="F2"/>
          <w:sz w:val="24"/>
          <w:szCs w:val="24"/>
        </w:rPr>
        <w:t xml:space="preserve"> the False Killer Whale Take Reduction Plan, </w:t>
      </w:r>
      <w:r w:rsidR="00043703">
        <w:rPr>
          <w:i/>
          <w:color w:val="0D0D0D" w:themeColor="text1" w:themeTint="F2"/>
          <w:sz w:val="24"/>
          <w:szCs w:val="24"/>
        </w:rPr>
        <w:t>prepared for</w:t>
      </w:r>
      <w:r w:rsidRPr="009C3AB5">
        <w:rPr>
          <w:i/>
          <w:color w:val="0D0D0D" w:themeColor="text1" w:themeTint="F2"/>
          <w:sz w:val="24"/>
          <w:szCs w:val="24"/>
        </w:rPr>
        <w:t xml:space="preserve"> National Marine Fisheries Service, Hawaii.</w:t>
      </w:r>
    </w:p>
    <w:p w:rsidR="006A2796" w:rsidRPr="009C3AB5" w:rsidRDefault="006A2796" w:rsidP="00726706">
      <w:pPr>
        <w:pStyle w:val="ListParagraph"/>
        <w:numPr>
          <w:ilvl w:val="0"/>
          <w:numId w:val="4"/>
        </w:numPr>
        <w:ind w:left="360" w:hanging="270"/>
        <w:rPr>
          <w:color w:val="0D0D0D" w:themeColor="text1" w:themeTint="F2"/>
          <w:sz w:val="24"/>
          <w:szCs w:val="24"/>
        </w:rPr>
      </w:pPr>
      <w:r w:rsidRPr="009C3AB5">
        <w:rPr>
          <w:color w:val="0D0D0D" w:themeColor="text1" w:themeTint="F2"/>
          <w:sz w:val="24"/>
          <w:szCs w:val="24"/>
        </w:rPr>
        <w:t xml:space="preserve">Cost benefit analysis (regulatory impact review) and small business analysis </w:t>
      </w:r>
      <w:r w:rsidR="004D02B2" w:rsidRPr="009C3AB5">
        <w:rPr>
          <w:color w:val="0D0D0D" w:themeColor="text1" w:themeTint="F2"/>
          <w:sz w:val="24"/>
          <w:szCs w:val="24"/>
        </w:rPr>
        <w:t xml:space="preserve">(RIR/IFRA) </w:t>
      </w:r>
      <w:r w:rsidRPr="009C3AB5">
        <w:rPr>
          <w:color w:val="0D0D0D" w:themeColor="text1" w:themeTint="F2"/>
          <w:sz w:val="24"/>
          <w:szCs w:val="24"/>
        </w:rPr>
        <w:t xml:space="preserve">for the critical habitat designation for the Cook Inlet beluga whales, </w:t>
      </w:r>
      <w:r w:rsidR="00043703">
        <w:rPr>
          <w:i/>
          <w:color w:val="0D0D0D" w:themeColor="text1" w:themeTint="F2"/>
          <w:sz w:val="24"/>
          <w:szCs w:val="24"/>
        </w:rPr>
        <w:t>prepared for</w:t>
      </w:r>
      <w:r w:rsidRPr="009C3AB5">
        <w:rPr>
          <w:i/>
          <w:color w:val="0D0D0D" w:themeColor="text1" w:themeTint="F2"/>
          <w:sz w:val="24"/>
          <w:szCs w:val="24"/>
        </w:rPr>
        <w:t xml:space="preserve"> the National Marine Fisheries Service, Alaska</w:t>
      </w:r>
    </w:p>
    <w:p w:rsidR="007201F9" w:rsidRPr="009C3AB5" w:rsidRDefault="008A3471" w:rsidP="00726706">
      <w:pPr>
        <w:pStyle w:val="ListParagraph"/>
        <w:numPr>
          <w:ilvl w:val="0"/>
          <w:numId w:val="4"/>
        </w:numPr>
        <w:ind w:left="360" w:hanging="270"/>
        <w:rPr>
          <w:color w:val="0D0D0D" w:themeColor="text1" w:themeTint="F2"/>
          <w:sz w:val="24"/>
          <w:szCs w:val="24"/>
        </w:rPr>
      </w:pPr>
      <w:r w:rsidRPr="009C3AB5">
        <w:rPr>
          <w:color w:val="0D0D0D" w:themeColor="text1" w:themeTint="F2"/>
          <w:sz w:val="24"/>
          <w:szCs w:val="24"/>
        </w:rPr>
        <w:t xml:space="preserve">Economic benefits of restoring the Upper Quinault Watershed, </w:t>
      </w:r>
      <w:r w:rsidR="00043703">
        <w:rPr>
          <w:i/>
          <w:color w:val="0D0D0D" w:themeColor="text1" w:themeTint="F2"/>
          <w:sz w:val="24"/>
          <w:szCs w:val="24"/>
        </w:rPr>
        <w:t>prepared for</w:t>
      </w:r>
      <w:r w:rsidRPr="009C3AB5">
        <w:rPr>
          <w:i/>
          <w:color w:val="0D0D0D" w:themeColor="text1" w:themeTint="F2"/>
          <w:sz w:val="24"/>
          <w:szCs w:val="24"/>
        </w:rPr>
        <w:t xml:space="preserve"> the Quinault Indian Nation, Washington</w:t>
      </w:r>
    </w:p>
    <w:p w:rsidR="00EE1997" w:rsidRPr="009C3AB5" w:rsidRDefault="00EE1997" w:rsidP="00726706">
      <w:pPr>
        <w:pStyle w:val="ListParagraph"/>
        <w:numPr>
          <w:ilvl w:val="0"/>
          <w:numId w:val="4"/>
        </w:numPr>
        <w:ind w:left="360" w:hanging="270"/>
        <w:rPr>
          <w:color w:val="0D0D0D" w:themeColor="text1" w:themeTint="F2"/>
          <w:sz w:val="24"/>
          <w:szCs w:val="24"/>
        </w:rPr>
      </w:pPr>
      <w:r w:rsidRPr="009C3AB5">
        <w:rPr>
          <w:color w:val="0D0D0D" w:themeColor="text1" w:themeTint="F2"/>
          <w:sz w:val="24"/>
          <w:szCs w:val="24"/>
        </w:rPr>
        <w:t xml:space="preserve">Economic analysis of critical habitat designation of the Northern spotted owl, </w:t>
      </w:r>
      <w:r w:rsidR="00043703">
        <w:rPr>
          <w:i/>
          <w:color w:val="0D0D0D" w:themeColor="text1" w:themeTint="F2"/>
          <w:sz w:val="24"/>
          <w:szCs w:val="24"/>
        </w:rPr>
        <w:t>prepared for</w:t>
      </w:r>
      <w:r w:rsidRPr="009C3AB5">
        <w:rPr>
          <w:i/>
          <w:color w:val="0D0D0D" w:themeColor="text1" w:themeTint="F2"/>
          <w:sz w:val="24"/>
          <w:szCs w:val="24"/>
        </w:rPr>
        <w:t xml:space="preserve"> the US Fish and Wildlife Service, Oregon, Washington, and California</w:t>
      </w:r>
    </w:p>
    <w:p w:rsidR="00EE1997" w:rsidRPr="009C3AB5" w:rsidRDefault="00EE1997" w:rsidP="00EE1997">
      <w:pPr>
        <w:pStyle w:val="ListParagraph"/>
        <w:numPr>
          <w:ilvl w:val="0"/>
          <w:numId w:val="4"/>
        </w:numPr>
        <w:ind w:left="360" w:hanging="270"/>
        <w:rPr>
          <w:color w:val="0D0D0D" w:themeColor="text1" w:themeTint="F2"/>
          <w:sz w:val="24"/>
          <w:szCs w:val="24"/>
        </w:rPr>
      </w:pPr>
      <w:r w:rsidRPr="009C3AB5">
        <w:rPr>
          <w:color w:val="0D0D0D" w:themeColor="text1" w:themeTint="F2"/>
          <w:sz w:val="24"/>
          <w:szCs w:val="24"/>
        </w:rPr>
        <w:t xml:space="preserve">Economic analysis of critical habitat designation of the spreading </w:t>
      </w:r>
      <w:proofErr w:type="spellStart"/>
      <w:r w:rsidRPr="009C3AB5">
        <w:rPr>
          <w:color w:val="0D0D0D" w:themeColor="text1" w:themeTint="F2"/>
          <w:sz w:val="24"/>
          <w:szCs w:val="24"/>
        </w:rPr>
        <w:t>navarretia</w:t>
      </w:r>
      <w:proofErr w:type="spellEnd"/>
      <w:r w:rsidRPr="009C3AB5">
        <w:rPr>
          <w:color w:val="0D0D0D" w:themeColor="text1" w:themeTint="F2"/>
          <w:sz w:val="24"/>
          <w:szCs w:val="24"/>
        </w:rPr>
        <w:t xml:space="preserve">, </w:t>
      </w:r>
      <w:r w:rsidR="00043703">
        <w:rPr>
          <w:i/>
          <w:color w:val="0D0D0D" w:themeColor="text1" w:themeTint="F2"/>
          <w:sz w:val="24"/>
          <w:szCs w:val="24"/>
        </w:rPr>
        <w:t>prepared for</w:t>
      </w:r>
      <w:r w:rsidRPr="009C3AB5">
        <w:rPr>
          <w:i/>
          <w:color w:val="0D0D0D" w:themeColor="text1" w:themeTint="F2"/>
          <w:sz w:val="24"/>
          <w:szCs w:val="24"/>
        </w:rPr>
        <w:t xml:space="preserve"> the US Fish and Wildlife Service, California</w:t>
      </w:r>
    </w:p>
    <w:p w:rsidR="00EE1997" w:rsidRPr="009C3AB5" w:rsidRDefault="00EE1997" w:rsidP="00EE1997">
      <w:pPr>
        <w:pStyle w:val="ListParagraph"/>
        <w:numPr>
          <w:ilvl w:val="0"/>
          <w:numId w:val="4"/>
        </w:numPr>
        <w:ind w:left="360" w:hanging="270"/>
        <w:rPr>
          <w:color w:val="0D0D0D" w:themeColor="text1" w:themeTint="F2"/>
          <w:sz w:val="24"/>
          <w:szCs w:val="24"/>
        </w:rPr>
      </w:pPr>
      <w:r w:rsidRPr="009C3AB5">
        <w:rPr>
          <w:color w:val="0D0D0D" w:themeColor="text1" w:themeTint="F2"/>
          <w:sz w:val="24"/>
          <w:szCs w:val="24"/>
        </w:rPr>
        <w:t xml:space="preserve">Economic analysis of critical habitat designation of the Kootenai River population of the white sturgeon, </w:t>
      </w:r>
      <w:r w:rsidR="00043703">
        <w:rPr>
          <w:i/>
          <w:color w:val="0D0D0D" w:themeColor="text1" w:themeTint="F2"/>
          <w:sz w:val="24"/>
          <w:szCs w:val="24"/>
        </w:rPr>
        <w:t>prepared for</w:t>
      </w:r>
      <w:r w:rsidRPr="009C3AB5">
        <w:rPr>
          <w:i/>
          <w:color w:val="0D0D0D" w:themeColor="text1" w:themeTint="F2"/>
          <w:sz w:val="24"/>
          <w:szCs w:val="24"/>
        </w:rPr>
        <w:t xml:space="preserve"> the US Fish and Wildlife Service, Montana</w:t>
      </w:r>
    </w:p>
    <w:p w:rsidR="00EE1997" w:rsidRPr="009C3AB5" w:rsidRDefault="00EE1997" w:rsidP="00EE1997">
      <w:pPr>
        <w:pStyle w:val="ListParagraph"/>
        <w:numPr>
          <w:ilvl w:val="0"/>
          <w:numId w:val="4"/>
        </w:numPr>
        <w:ind w:left="360" w:hanging="270"/>
        <w:rPr>
          <w:color w:val="0D0D0D" w:themeColor="text1" w:themeTint="F2"/>
          <w:sz w:val="24"/>
          <w:szCs w:val="24"/>
        </w:rPr>
      </w:pPr>
      <w:r w:rsidRPr="009C3AB5">
        <w:rPr>
          <w:color w:val="0D0D0D" w:themeColor="text1" w:themeTint="F2"/>
          <w:sz w:val="24"/>
          <w:szCs w:val="24"/>
        </w:rPr>
        <w:t xml:space="preserve">Economic analysis of critical habitat designation of the Coachella Valley milk vetch, </w:t>
      </w:r>
      <w:r w:rsidR="00043703">
        <w:rPr>
          <w:i/>
          <w:color w:val="0D0D0D" w:themeColor="text1" w:themeTint="F2"/>
          <w:sz w:val="24"/>
          <w:szCs w:val="24"/>
        </w:rPr>
        <w:t>prepared for</w:t>
      </w:r>
      <w:r w:rsidRPr="009C3AB5">
        <w:rPr>
          <w:i/>
          <w:color w:val="0D0D0D" w:themeColor="text1" w:themeTint="F2"/>
          <w:sz w:val="24"/>
          <w:szCs w:val="24"/>
        </w:rPr>
        <w:t xml:space="preserve"> the US Fish and Wildlife Service, California</w:t>
      </w:r>
    </w:p>
    <w:p w:rsidR="00615DF6" w:rsidRPr="00043703" w:rsidRDefault="00EE1997" w:rsidP="00460A4E">
      <w:pPr>
        <w:pStyle w:val="ListParagraph"/>
        <w:numPr>
          <w:ilvl w:val="0"/>
          <w:numId w:val="4"/>
        </w:numPr>
        <w:ind w:left="360" w:hanging="270"/>
        <w:rPr>
          <w:color w:val="1F4E79" w:themeColor="accent1" w:themeShade="80"/>
          <w:sz w:val="28"/>
          <w:szCs w:val="28"/>
        </w:rPr>
      </w:pPr>
      <w:r w:rsidRPr="00043703">
        <w:rPr>
          <w:color w:val="0D0D0D" w:themeColor="text1" w:themeTint="F2"/>
          <w:sz w:val="24"/>
          <w:szCs w:val="24"/>
        </w:rPr>
        <w:t xml:space="preserve">Economic analysis of critical habitat designation of the San Jacinto Valley </w:t>
      </w:r>
      <w:proofErr w:type="spellStart"/>
      <w:r w:rsidRPr="00043703">
        <w:rPr>
          <w:color w:val="0D0D0D" w:themeColor="text1" w:themeTint="F2"/>
          <w:sz w:val="24"/>
          <w:szCs w:val="24"/>
        </w:rPr>
        <w:t>crownscale</w:t>
      </w:r>
      <w:proofErr w:type="spellEnd"/>
      <w:r w:rsidRPr="00043703">
        <w:rPr>
          <w:color w:val="0D0D0D" w:themeColor="text1" w:themeTint="F2"/>
          <w:sz w:val="24"/>
          <w:szCs w:val="24"/>
        </w:rPr>
        <w:t xml:space="preserve">, </w:t>
      </w:r>
      <w:r w:rsidR="00043703">
        <w:rPr>
          <w:i/>
          <w:color w:val="0D0D0D" w:themeColor="text1" w:themeTint="F2"/>
          <w:sz w:val="24"/>
          <w:szCs w:val="24"/>
        </w:rPr>
        <w:t>prepared for</w:t>
      </w:r>
      <w:r w:rsidRPr="00043703">
        <w:rPr>
          <w:i/>
          <w:color w:val="0D0D0D" w:themeColor="text1" w:themeTint="F2"/>
          <w:sz w:val="24"/>
          <w:szCs w:val="24"/>
        </w:rPr>
        <w:t xml:space="preserve"> the US Fish and Wildlife Service, California</w:t>
      </w:r>
    </w:p>
    <w:sectPr w:rsidR="00615DF6" w:rsidRPr="000437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01" w:rsidRDefault="00D70301" w:rsidP="00A23B38">
      <w:pPr>
        <w:spacing w:after="0" w:line="240" w:lineRule="auto"/>
      </w:pPr>
      <w:r>
        <w:separator/>
      </w:r>
    </w:p>
  </w:endnote>
  <w:endnote w:type="continuationSeparator" w:id="0">
    <w:p w:rsidR="00D70301" w:rsidRDefault="00D70301" w:rsidP="00A2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F9" w:rsidRDefault="00570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B2" w:rsidRDefault="004D02B2">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-295910</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A6F3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23.3pt" to="881.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4duAEAAMMDAAAOAAAAZHJzL2Uyb0RvYy54bWysU8GOEzEMvSPxD1HudNouRT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" strokecolor="#5b9bd5 [3204]" strokeweight=".5pt">
              <v:stroke joinstyle="miter"/>
              <w10:wrap anchorx="margin"/>
            </v:line>
          </w:pict>
        </mc:Fallback>
      </mc:AlternateContent>
    </w:r>
    <w:r w:rsidRPr="007201F9">
      <w:t>www.highlandeconomics.com</w:t>
    </w:r>
    <w:r>
      <w:tab/>
    </w:r>
    <w:r>
      <w:tab/>
      <w:t xml:space="preserve">Barbara Wyse </w:t>
    </w:r>
    <w:r w:rsidRPr="00615DF6">
      <w:rPr>
        <w:rStyle w:val="PageNumber"/>
      </w:rPr>
      <w:t>Pa</w:t>
    </w:r>
    <w:r w:rsidRPr="000C7AB5">
      <w:rPr>
        <w:rStyle w:val="PageNumber"/>
      </w:rPr>
      <w:t xml:space="preserve">ge </w:t>
    </w:r>
    <w:r w:rsidRPr="000C7AB5">
      <w:rPr>
        <w:rStyle w:val="PageNumber"/>
      </w:rPr>
      <w:fldChar w:fldCharType="begin"/>
    </w:r>
    <w:r w:rsidRPr="000C7AB5">
      <w:rPr>
        <w:rStyle w:val="PageNumber"/>
      </w:rPr>
      <w:instrText xml:space="preserve"> PAGE </w:instrText>
    </w:r>
    <w:r w:rsidRPr="000C7AB5">
      <w:rPr>
        <w:rStyle w:val="PageNumber"/>
      </w:rPr>
      <w:fldChar w:fldCharType="separate"/>
    </w:r>
    <w:r w:rsidR="0075594B">
      <w:rPr>
        <w:rStyle w:val="PageNumber"/>
        <w:noProof/>
      </w:rPr>
      <w:t>6</w:t>
    </w:r>
    <w:r w:rsidRPr="000C7AB5">
      <w:rPr>
        <w:rStyle w:val="PageNumber"/>
      </w:rPr>
      <w:fldChar w:fldCharType="end"/>
    </w:r>
    <w:r w:rsidRPr="000C7AB5">
      <w:rPr>
        <w:rStyle w:val="PageNumber"/>
      </w:rPr>
      <w:t xml:space="preserve"> of </w:t>
    </w:r>
    <w:r w:rsidRPr="000C7AB5">
      <w:rPr>
        <w:rStyle w:val="PageNumber"/>
      </w:rPr>
      <w:fldChar w:fldCharType="begin"/>
    </w:r>
    <w:r w:rsidRPr="000C7AB5">
      <w:rPr>
        <w:rStyle w:val="PageNumber"/>
      </w:rPr>
      <w:instrText xml:space="preserve"> NUMPAGES  </w:instrText>
    </w:r>
    <w:r w:rsidRPr="000C7AB5">
      <w:rPr>
        <w:rStyle w:val="PageNumber"/>
      </w:rPr>
      <w:fldChar w:fldCharType="separate"/>
    </w:r>
    <w:r w:rsidR="0075594B">
      <w:rPr>
        <w:rStyle w:val="PageNumber"/>
        <w:noProof/>
      </w:rPr>
      <w:t>6</w:t>
    </w:r>
    <w:r w:rsidRPr="000C7AB5">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F9" w:rsidRDefault="00570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01" w:rsidRDefault="00D70301" w:rsidP="00A23B38">
      <w:pPr>
        <w:spacing w:after="0" w:line="240" w:lineRule="auto"/>
      </w:pPr>
      <w:r>
        <w:separator/>
      </w:r>
    </w:p>
  </w:footnote>
  <w:footnote w:type="continuationSeparator" w:id="0">
    <w:p w:rsidR="00D70301" w:rsidRDefault="00D70301" w:rsidP="00A23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F9" w:rsidRDefault="00570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2B2" w:rsidRDefault="004D02B2" w:rsidP="00A23B38">
    <w:pPr>
      <w:pStyle w:val="Header"/>
      <w:jc w:val="right"/>
    </w:pPr>
    <w:r>
      <w:rPr>
        <w:noProof/>
      </w:rPr>
      <w:drawing>
        <wp:inline distT="0" distB="0" distL="0" distR="0" wp14:anchorId="73204406" wp14:editId="37DE98A9">
          <wp:extent cx="6858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lands logo.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4D02B2" w:rsidRPr="00A23B38" w:rsidRDefault="004D02B2" w:rsidP="00A23B38">
    <w:pPr>
      <w:pStyle w:val="Header"/>
      <w:jc w:val="right"/>
      <w:rPr>
        <w:rFonts w:ascii="Calibri" w:hAnsi="Calibri"/>
        <w:b/>
        <w:color w:val="767171" w:themeColor="background2" w:themeShade="80"/>
        <w:sz w:val="28"/>
        <w:szCs w:val="28"/>
      </w:rPr>
    </w:pPr>
    <w:r w:rsidRPr="00A23B38">
      <w:rPr>
        <w:rFonts w:ascii="Calibri" w:hAnsi="Calibri"/>
        <w:b/>
        <w:color w:val="767171" w:themeColor="background2" w:themeShade="80"/>
        <w:sz w:val="28"/>
        <w:szCs w:val="28"/>
      </w:rPr>
      <w:t>Highland Economics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7F9" w:rsidRDefault="00570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9011E"/>
    <w:multiLevelType w:val="hybridMultilevel"/>
    <w:tmpl w:val="F31E71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DF22C99"/>
    <w:multiLevelType w:val="hybridMultilevel"/>
    <w:tmpl w:val="2406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00FCB"/>
    <w:multiLevelType w:val="hybridMultilevel"/>
    <w:tmpl w:val="007C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F2AFB"/>
    <w:multiLevelType w:val="hybridMultilevel"/>
    <w:tmpl w:val="449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F7C32"/>
    <w:multiLevelType w:val="hybridMultilevel"/>
    <w:tmpl w:val="AC20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E0C95"/>
    <w:multiLevelType w:val="hybridMultilevel"/>
    <w:tmpl w:val="E6F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E3E47"/>
    <w:multiLevelType w:val="hybridMultilevel"/>
    <w:tmpl w:val="D8A6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C2ACD"/>
    <w:multiLevelType w:val="hybridMultilevel"/>
    <w:tmpl w:val="846807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73A55D64"/>
    <w:multiLevelType w:val="hybridMultilevel"/>
    <w:tmpl w:val="2A068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3"/>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38"/>
    <w:rsid w:val="00030CF9"/>
    <w:rsid w:val="00043703"/>
    <w:rsid w:val="00075AA3"/>
    <w:rsid w:val="000A3794"/>
    <w:rsid w:val="000B7F73"/>
    <w:rsid w:val="000E1AB5"/>
    <w:rsid w:val="0012380D"/>
    <w:rsid w:val="0015213B"/>
    <w:rsid w:val="0015265B"/>
    <w:rsid w:val="001558A5"/>
    <w:rsid w:val="001649AB"/>
    <w:rsid w:val="0017074C"/>
    <w:rsid w:val="001737B6"/>
    <w:rsid w:val="001739FF"/>
    <w:rsid w:val="00185F2F"/>
    <w:rsid w:val="001A2B17"/>
    <w:rsid w:val="001A7E03"/>
    <w:rsid w:val="001C6639"/>
    <w:rsid w:val="001F1FEC"/>
    <w:rsid w:val="0020601F"/>
    <w:rsid w:val="002251FD"/>
    <w:rsid w:val="00251A74"/>
    <w:rsid w:val="00263BE1"/>
    <w:rsid w:val="002664E1"/>
    <w:rsid w:val="002A4C05"/>
    <w:rsid w:val="002E482F"/>
    <w:rsid w:val="002F119A"/>
    <w:rsid w:val="00316123"/>
    <w:rsid w:val="00317860"/>
    <w:rsid w:val="00337C8E"/>
    <w:rsid w:val="00362D1F"/>
    <w:rsid w:val="00366B5C"/>
    <w:rsid w:val="00393A9B"/>
    <w:rsid w:val="003C43E1"/>
    <w:rsid w:val="003C4EE8"/>
    <w:rsid w:val="003D33B5"/>
    <w:rsid w:val="004252FA"/>
    <w:rsid w:val="00431935"/>
    <w:rsid w:val="00443288"/>
    <w:rsid w:val="00467C43"/>
    <w:rsid w:val="00473552"/>
    <w:rsid w:val="0048066A"/>
    <w:rsid w:val="004A0197"/>
    <w:rsid w:val="004B2EFD"/>
    <w:rsid w:val="004D02B2"/>
    <w:rsid w:val="004D4FF8"/>
    <w:rsid w:val="005707F9"/>
    <w:rsid w:val="00571EE2"/>
    <w:rsid w:val="005812B3"/>
    <w:rsid w:val="005C78A7"/>
    <w:rsid w:val="00615DF6"/>
    <w:rsid w:val="006161CA"/>
    <w:rsid w:val="00636BC8"/>
    <w:rsid w:val="006821CC"/>
    <w:rsid w:val="006A2796"/>
    <w:rsid w:val="006A5A6B"/>
    <w:rsid w:val="006B1357"/>
    <w:rsid w:val="006C0250"/>
    <w:rsid w:val="006C6AE1"/>
    <w:rsid w:val="006D045C"/>
    <w:rsid w:val="006D2BDE"/>
    <w:rsid w:val="006F39B5"/>
    <w:rsid w:val="006F6887"/>
    <w:rsid w:val="0071746F"/>
    <w:rsid w:val="007201F9"/>
    <w:rsid w:val="00726706"/>
    <w:rsid w:val="0074715C"/>
    <w:rsid w:val="00754771"/>
    <w:rsid w:val="0075594B"/>
    <w:rsid w:val="00792A22"/>
    <w:rsid w:val="00797FB1"/>
    <w:rsid w:val="007B18B0"/>
    <w:rsid w:val="00806B20"/>
    <w:rsid w:val="00893551"/>
    <w:rsid w:val="008A3471"/>
    <w:rsid w:val="009035C0"/>
    <w:rsid w:val="00916CA4"/>
    <w:rsid w:val="00917516"/>
    <w:rsid w:val="009518D3"/>
    <w:rsid w:val="00963DEE"/>
    <w:rsid w:val="009738D4"/>
    <w:rsid w:val="00973B53"/>
    <w:rsid w:val="009879A1"/>
    <w:rsid w:val="00991BAA"/>
    <w:rsid w:val="00991FB6"/>
    <w:rsid w:val="009A0744"/>
    <w:rsid w:val="009C3AB5"/>
    <w:rsid w:val="009C4DB8"/>
    <w:rsid w:val="009C6E0C"/>
    <w:rsid w:val="009F7343"/>
    <w:rsid w:val="00A05F09"/>
    <w:rsid w:val="00A1362F"/>
    <w:rsid w:val="00A23B38"/>
    <w:rsid w:val="00A32F71"/>
    <w:rsid w:val="00A93A82"/>
    <w:rsid w:val="00AA0A84"/>
    <w:rsid w:val="00AB33E5"/>
    <w:rsid w:val="00AD5EB8"/>
    <w:rsid w:val="00AD6882"/>
    <w:rsid w:val="00AE6C42"/>
    <w:rsid w:val="00AE7EC7"/>
    <w:rsid w:val="00AF6DA5"/>
    <w:rsid w:val="00B07DE4"/>
    <w:rsid w:val="00B224BC"/>
    <w:rsid w:val="00B372BD"/>
    <w:rsid w:val="00B42FD5"/>
    <w:rsid w:val="00B6305D"/>
    <w:rsid w:val="00B64C0E"/>
    <w:rsid w:val="00B86A45"/>
    <w:rsid w:val="00B87365"/>
    <w:rsid w:val="00BD5578"/>
    <w:rsid w:val="00BF040C"/>
    <w:rsid w:val="00C05DB0"/>
    <w:rsid w:val="00C258A1"/>
    <w:rsid w:val="00C646F3"/>
    <w:rsid w:val="00C829A3"/>
    <w:rsid w:val="00C91A99"/>
    <w:rsid w:val="00CA4A5D"/>
    <w:rsid w:val="00CC063A"/>
    <w:rsid w:val="00CC49CA"/>
    <w:rsid w:val="00CD2531"/>
    <w:rsid w:val="00CD3B19"/>
    <w:rsid w:val="00CE1306"/>
    <w:rsid w:val="00CE5C73"/>
    <w:rsid w:val="00D21598"/>
    <w:rsid w:val="00D2782F"/>
    <w:rsid w:val="00D40577"/>
    <w:rsid w:val="00D70301"/>
    <w:rsid w:val="00DA56F6"/>
    <w:rsid w:val="00DD4DB5"/>
    <w:rsid w:val="00DD4DCD"/>
    <w:rsid w:val="00E04ADF"/>
    <w:rsid w:val="00E22859"/>
    <w:rsid w:val="00E94DEB"/>
    <w:rsid w:val="00EA6A02"/>
    <w:rsid w:val="00EE1997"/>
    <w:rsid w:val="00EF504A"/>
    <w:rsid w:val="00F12560"/>
    <w:rsid w:val="00F442F3"/>
    <w:rsid w:val="00F630EB"/>
    <w:rsid w:val="00F819AD"/>
    <w:rsid w:val="00FA56B4"/>
    <w:rsid w:val="00FA6A3F"/>
    <w:rsid w:val="00FB37A3"/>
    <w:rsid w:val="00FC6E36"/>
    <w:rsid w:val="00FD75FB"/>
    <w:rsid w:val="00F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1B34B1-C7F4-4D38-A3BE-932A291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38"/>
  </w:style>
  <w:style w:type="paragraph" w:styleId="Footer">
    <w:name w:val="footer"/>
    <w:basedOn w:val="Normal"/>
    <w:link w:val="FooterChar"/>
    <w:uiPriority w:val="99"/>
    <w:unhideWhenUsed/>
    <w:rsid w:val="00A23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B38"/>
  </w:style>
  <w:style w:type="paragraph" w:styleId="ListParagraph">
    <w:name w:val="List Paragraph"/>
    <w:basedOn w:val="Normal"/>
    <w:uiPriority w:val="34"/>
    <w:qFormat/>
    <w:rsid w:val="00A23B38"/>
    <w:pPr>
      <w:ind w:left="720"/>
      <w:contextualSpacing/>
    </w:pPr>
  </w:style>
  <w:style w:type="paragraph" w:customStyle="1" w:styleId="ResumeHeading1">
    <w:name w:val="Resume Heading 1"/>
    <w:basedOn w:val="Normal"/>
    <w:next w:val="Normal"/>
    <w:rsid w:val="00CE1306"/>
    <w:pPr>
      <w:autoSpaceDE w:val="0"/>
      <w:autoSpaceDN w:val="0"/>
      <w:adjustRightInd w:val="0"/>
      <w:spacing w:after="120" w:line="240" w:lineRule="auto"/>
      <w:textAlignment w:val="center"/>
    </w:pPr>
    <w:rPr>
      <w:rFonts w:ascii="Arial" w:eastAsia="Calibri" w:hAnsi="Arial" w:cs="Arial"/>
      <w:b/>
      <w:color w:val="003359"/>
      <w:sz w:val="20"/>
      <w:szCs w:val="20"/>
      <w:lang w:eastAsia="en-AU"/>
    </w:rPr>
  </w:style>
  <w:style w:type="paragraph" w:customStyle="1" w:styleId="ResumeText">
    <w:name w:val="Resume Text"/>
    <w:basedOn w:val="Normal"/>
    <w:link w:val="ResumeTextChar"/>
    <w:rsid w:val="00CE1306"/>
    <w:pPr>
      <w:autoSpaceDE w:val="0"/>
      <w:autoSpaceDN w:val="0"/>
      <w:adjustRightInd w:val="0"/>
      <w:spacing w:after="200" w:line="240" w:lineRule="auto"/>
      <w:textAlignment w:val="center"/>
    </w:pPr>
    <w:rPr>
      <w:rFonts w:ascii="Arial" w:eastAsia="Calibri" w:hAnsi="Arial" w:cs="Arial"/>
      <w:color w:val="000000"/>
      <w:sz w:val="20"/>
      <w:szCs w:val="20"/>
      <w:lang w:eastAsia="en-AU"/>
    </w:rPr>
  </w:style>
  <w:style w:type="character" w:customStyle="1" w:styleId="ResumeTextChar">
    <w:name w:val="Resume Text Char"/>
    <w:basedOn w:val="DefaultParagraphFont"/>
    <w:link w:val="ResumeText"/>
    <w:rsid w:val="00CE1306"/>
    <w:rPr>
      <w:rFonts w:ascii="Arial" w:eastAsia="Calibri" w:hAnsi="Arial" w:cs="Arial"/>
      <w:color w:val="000000"/>
      <w:sz w:val="20"/>
      <w:szCs w:val="20"/>
      <w:lang w:eastAsia="en-AU"/>
    </w:rPr>
  </w:style>
  <w:style w:type="character" w:styleId="Hyperlink">
    <w:name w:val="Hyperlink"/>
    <w:basedOn w:val="DefaultParagraphFont"/>
    <w:uiPriority w:val="99"/>
    <w:unhideWhenUsed/>
    <w:rsid w:val="00615DF6"/>
    <w:rPr>
      <w:color w:val="0563C1" w:themeColor="hyperlink"/>
      <w:u w:val="single"/>
    </w:rPr>
  </w:style>
  <w:style w:type="character" w:styleId="PageNumber">
    <w:name w:val="page number"/>
    <w:rsid w:val="00615DF6"/>
    <w:rPr>
      <w:rFonts w:ascii="Arial" w:hAnsi="Arial"/>
      <w:color w:val="826E59"/>
      <w:sz w:val="14"/>
      <w:szCs w:val="18"/>
    </w:rPr>
  </w:style>
  <w:style w:type="paragraph" w:styleId="BalloonText">
    <w:name w:val="Balloon Text"/>
    <w:basedOn w:val="Normal"/>
    <w:link w:val="BalloonTextChar"/>
    <w:uiPriority w:val="99"/>
    <w:semiHidden/>
    <w:unhideWhenUsed/>
    <w:rsid w:val="00DA5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3E65-0526-4708-9E99-414703C2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Wyse</dc:creator>
  <cp:keywords/>
  <dc:description/>
  <cp:lastModifiedBy>Barbara Wyse</cp:lastModifiedBy>
  <cp:revision>5</cp:revision>
  <cp:lastPrinted>2014-02-25T00:39:00Z</cp:lastPrinted>
  <dcterms:created xsi:type="dcterms:W3CDTF">2014-02-26T05:41:00Z</dcterms:created>
  <dcterms:modified xsi:type="dcterms:W3CDTF">2014-02-26T18:58:00Z</dcterms:modified>
</cp:coreProperties>
</file>